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97" w:rsidRDefault="00231E97" w:rsidP="00231E97">
      <w:pPr>
        <w:jc w:val="center"/>
        <w:rPr>
          <w:b/>
        </w:rPr>
      </w:pPr>
      <w:r>
        <w:rPr>
          <w:b/>
        </w:rPr>
        <w:t>РОССИЙСКАЯ ФЕДЕРАЦИЯ</w:t>
      </w:r>
      <w:r>
        <w:rPr>
          <w:b/>
        </w:rPr>
        <w:br/>
        <w:t>ИРКУТСКАЯ ОБЛАСТЬ</w:t>
      </w:r>
      <w:r>
        <w:rPr>
          <w:b/>
        </w:rPr>
        <w:br/>
        <w:t xml:space="preserve">КУЙТУНСКИЙ </w:t>
      </w:r>
      <w:r>
        <w:rPr>
          <w:b/>
        </w:rPr>
        <w:t>РАЙОН</w:t>
      </w:r>
    </w:p>
    <w:p w:rsidR="00231E97" w:rsidRDefault="00231E97" w:rsidP="00231E97">
      <w:pPr>
        <w:jc w:val="center"/>
        <w:rPr>
          <w:b/>
        </w:rPr>
      </w:pPr>
      <w:r>
        <w:rPr>
          <w:b/>
        </w:rPr>
        <w:t xml:space="preserve">АДМИНИСТРАЦИЯ НОВОТЕЛЬБИНСКОГО МУНИЦИПАЛЬНОГО </w:t>
      </w:r>
      <w:r>
        <w:rPr>
          <w:b/>
        </w:rPr>
        <w:t>ОБРАЗОВАНИЯ</w:t>
      </w:r>
    </w:p>
    <w:p w:rsidR="00231E97" w:rsidRDefault="00231E97" w:rsidP="00231E97">
      <w:pPr>
        <w:jc w:val="center"/>
        <w:rPr>
          <w:b/>
        </w:rPr>
      </w:pPr>
      <w:r>
        <w:rPr>
          <w:b/>
        </w:rPr>
        <w:t xml:space="preserve">ГЛАВА </w:t>
      </w:r>
      <w:r>
        <w:rPr>
          <w:b/>
        </w:rPr>
        <w:t>АДМИНИСТРАЦИИ</w:t>
      </w:r>
    </w:p>
    <w:p w:rsidR="00231E97" w:rsidRDefault="00231E97" w:rsidP="00231E97">
      <w:pPr>
        <w:jc w:val="center"/>
        <w:rPr>
          <w:b/>
        </w:rPr>
      </w:pPr>
    </w:p>
    <w:p w:rsidR="00231E97" w:rsidRDefault="00231E97" w:rsidP="00231E97">
      <w:pPr>
        <w:jc w:val="center"/>
        <w:rPr>
          <w:b/>
        </w:rPr>
      </w:pPr>
      <w:r>
        <w:rPr>
          <w:b/>
        </w:rPr>
        <w:t xml:space="preserve">П О С Т А Н О В Л Е Н И Е </w:t>
      </w:r>
    </w:p>
    <w:p w:rsidR="00231E97" w:rsidRDefault="00231E97" w:rsidP="00231E97">
      <w:pPr>
        <w:jc w:val="center"/>
        <w:rPr>
          <w:b/>
        </w:rPr>
      </w:pPr>
    </w:p>
    <w:p w:rsidR="00231E97" w:rsidRDefault="00231E97" w:rsidP="00231E97">
      <w:pPr>
        <w:jc w:val="both"/>
      </w:pPr>
      <w:r>
        <w:t>09</w:t>
      </w:r>
      <w:r>
        <w:t>.01.201</w:t>
      </w:r>
      <w:r>
        <w:t>7</w:t>
      </w:r>
      <w:r>
        <w:t xml:space="preserve"> г.                                п. Новая Тельба                                      </w:t>
      </w:r>
      <w:r>
        <w:t xml:space="preserve">   № 2</w:t>
      </w:r>
    </w:p>
    <w:p w:rsidR="00231E97" w:rsidRDefault="00231E97" w:rsidP="00231E97">
      <w:pPr>
        <w:jc w:val="both"/>
      </w:pPr>
    </w:p>
    <w:p w:rsidR="00231E97" w:rsidRDefault="00231E97" w:rsidP="00231E97">
      <w:r>
        <w:t>О внесении изменений в Постановление главы администрации Новотельбинского</w:t>
      </w:r>
      <w:r>
        <w:t xml:space="preserve"> муниципального образования от </w:t>
      </w:r>
      <w:r>
        <w:t>2</w:t>
      </w:r>
      <w:r>
        <w:t>0</w:t>
      </w:r>
      <w:r>
        <w:t>.0</w:t>
      </w:r>
      <w:r>
        <w:t>1</w:t>
      </w:r>
      <w:r>
        <w:t>.201</w:t>
      </w:r>
      <w:r>
        <w:t>6</w:t>
      </w:r>
      <w:r>
        <w:t xml:space="preserve"> г. № </w:t>
      </w:r>
      <w:r>
        <w:t xml:space="preserve">13 «Об утверждении Положения </w:t>
      </w:r>
      <w:bookmarkStart w:id="0" w:name="_GoBack"/>
      <w:bookmarkEnd w:id="0"/>
      <w:r>
        <w:t>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Pr>
        <w:jc w:val="both"/>
      </w:pPr>
    </w:p>
    <w:p w:rsidR="00231E97" w:rsidRDefault="00231E97" w:rsidP="00231E97">
      <w:pPr>
        <w:rPr>
          <w:bCs/>
        </w:rPr>
      </w:pPr>
      <w:r>
        <w:t xml:space="preserve">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Распоряжения Правительства Иркутской области от 11 апреля 2013 года № 139-рп «О мерах по совершенствованию оплаты труда в государственных (муниципальных) учреждениях»,   в соответствии со статьями 135, 144, 145 Трудового кодекса Российской Федерации, </w:t>
      </w:r>
      <w:r>
        <w:rPr>
          <w:color w:val="000000"/>
        </w:rPr>
        <w:t>руководствуясь ст.58 Устава Новотельбинского муниципального образования</w:t>
      </w:r>
      <w:r>
        <w:t>:</w:t>
      </w:r>
    </w:p>
    <w:p w:rsidR="00231E97" w:rsidRDefault="00231E97" w:rsidP="00231E97">
      <w:pPr>
        <w:jc w:val="both"/>
      </w:pPr>
    </w:p>
    <w:p w:rsidR="00231E97" w:rsidRDefault="00231E97" w:rsidP="00231E97">
      <w:r>
        <w:t>1. Внести изменения в Постановление главы администрации Новотельбинского</w:t>
      </w:r>
      <w:r>
        <w:t xml:space="preserve"> муниципального образования от </w:t>
      </w:r>
      <w:r>
        <w:t>2</w:t>
      </w:r>
      <w:r>
        <w:t>0</w:t>
      </w:r>
      <w:r>
        <w:t>.0</w:t>
      </w:r>
      <w:r>
        <w:t>1</w:t>
      </w:r>
      <w:r>
        <w:t>.201</w:t>
      </w:r>
      <w:r>
        <w:t>6</w:t>
      </w:r>
      <w:r>
        <w:t xml:space="preserve"> г. № </w:t>
      </w:r>
      <w:r>
        <w:t xml:space="preserve">13 «Об утверждении Положения </w:t>
      </w:r>
      <w:r>
        <w:t>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 w:rsidR="00231E97" w:rsidRDefault="00231E97" w:rsidP="00231E97">
      <w:r>
        <w:t>2. Утвердить прилагаемое Положение 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Pr>
        <w:jc w:val="both"/>
      </w:pPr>
      <w:r>
        <w:t>(прилагается).</w:t>
      </w:r>
    </w:p>
    <w:p w:rsidR="00231E97" w:rsidRDefault="00231E97" w:rsidP="00231E97">
      <w:r>
        <w:t>3. Действие настоящего Постановл</w:t>
      </w:r>
      <w:r>
        <w:t>ения распространить с 01.01.2017</w:t>
      </w:r>
      <w:r>
        <w:t xml:space="preserve"> года.</w:t>
      </w:r>
    </w:p>
    <w:p w:rsidR="00231E97" w:rsidRDefault="00231E97" w:rsidP="00231E97"/>
    <w:p w:rsidR="00231E97" w:rsidRDefault="00231E97" w:rsidP="00231E97">
      <w:pPr>
        <w:jc w:val="both"/>
      </w:pPr>
      <w:r>
        <w:t xml:space="preserve"> 4. Постановление главы администрации Новотельбинского</w:t>
      </w:r>
      <w:r>
        <w:t xml:space="preserve"> муниципального образования от </w:t>
      </w:r>
      <w:r>
        <w:t>2</w:t>
      </w:r>
      <w:r>
        <w:t>0</w:t>
      </w:r>
      <w:r>
        <w:t>.0</w:t>
      </w:r>
      <w:r>
        <w:t>1</w:t>
      </w:r>
      <w:r>
        <w:t>.201</w:t>
      </w:r>
      <w:r>
        <w:t>6</w:t>
      </w:r>
      <w:r>
        <w:t xml:space="preserve"> г. № </w:t>
      </w:r>
      <w:r>
        <w:t xml:space="preserve">13 «Об утверждении Положения </w:t>
      </w:r>
      <w:r>
        <w:t>об оплате труда работников муниципального казенного учреждения культуры «Новотельбинский социально-культурный центр» считать утратившим силу.</w:t>
      </w:r>
    </w:p>
    <w:p w:rsidR="00231E97" w:rsidRDefault="00231E97" w:rsidP="00231E97"/>
    <w:p w:rsidR="00231E97" w:rsidRDefault="00231E97" w:rsidP="00231E97">
      <w:r>
        <w:t>5. Настоящее постановление опубликоват</w:t>
      </w:r>
      <w:r>
        <w:t xml:space="preserve">ь в специальном выпуске газеты </w:t>
      </w:r>
      <w:r>
        <w:t>Новотельбинского муниципального образования «Муниципальный вестник».</w:t>
      </w:r>
    </w:p>
    <w:p w:rsidR="00231E97" w:rsidRDefault="00231E97" w:rsidP="00231E97"/>
    <w:p w:rsidR="00231E97" w:rsidRDefault="00231E97" w:rsidP="00231E97">
      <w:r>
        <w:t xml:space="preserve"> </w:t>
      </w:r>
    </w:p>
    <w:p w:rsidR="00231E97" w:rsidRDefault="00231E97" w:rsidP="00231E97">
      <w:r>
        <w:t>Глава Новотельбинского муниципального образования:                            Н.М. Толстихина</w:t>
      </w: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r>
        <w:t>Утверждено:</w:t>
      </w:r>
    </w:p>
    <w:p w:rsidR="00231E97" w:rsidRDefault="00231E97" w:rsidP="00231E97">
      <w:pPr>
        <w:jc w:val="right"/>
      </w:pPr>
      <w:r>
        <w:t xml:space="preserve">Постановлением главы администрации </w:t>
      </w:r>
    </w:p>
    <w:p w:rsidR="00231E97" w:rsidRDefault="00231E97" w:rsidP="00231E97">
      <w:pPr>
        <w:jc w:val="right"/>
      </w:pPr>
      <w:r>
        <w:t xml:space="preserve">Новотельбинского муниципального образования </w:t>
      </w:r>
    </w:p>
    <w:p w:rsidR="00231E97" w:rsidRDefault="00231E97" w:rsidP="00231E97">
      <w:pPr>
        <w:jc w:val="right"/>
      </w:pPr>
      <w:r>
        <w:t xml:space="preserve">от </w:t>
      </w:r>
      <w:r>
        <w:t>09</w:t>
      </w:r>
      <w:r>
        <w:t>.01.201</w:t>
      </w:r>
      <w:r>
        <w:t>7 г. №</w:t>
      </w:r>
      <w:r>
        <w:t xml:space="preserve"> </w:t>
      </w:r>
      <w:r>
        <w:t>2</w:t>
      </w:r>
    </w:p>
    <w:p w:rsidR="00231E97" w:rsidRDefault="00231E97" w:rsidP="00231E97">
      <w:pPr>
        <w:jc w:val="right"/>
      </w:pPr>
    </w:p>
    <w:p w:rsidR="00231E97" w:rsidRDefault="00231E97" w:rsidP="00231E97">
      <w:pPr>
        <w:jc w:val="center"/>
      </w:pPr>
      <w:r>
        <w:t xml:space="preserve">ПОЛОЖЕНИЕ </w:t>
      </w:r>
    </w:p>
    <w:p w:rsidR="00231E97" w:rsidRDefault="00231E97" w:rsidP="00231E97">
      <w:pPr>
        <w:jc w:val="center"/>
      </w:pPr>
      <w:r>
        <w:t>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 w:rsidR="00231E97" w:rsidRDefault="00231E97" w:rsidP="00231E97">
      <w:pPr>
        <w:jc w:val="center"/>
      </w:pPr>
      <w:r>
        <w:t>1. ОБЩИЕ ПОЛОЖЕНИЯ</w:t>
      </w:r>
    </w:p>
    <w:p w:rsidR="00231E97" w:rsidRDefault="00231E97" w:rsidP="00231E97"/>
    <w:p w:rsidR="00231E97" w:rsidRDefault="00231E97" w:rsidP="00231E97">
      <w:pPr>
        <w:autoSpaceDE w:val="0"/>
        <w:autoSpaceDN w:val="0"/>
        <w:adjustRightInd w:val="0"/>
        <w:ind w:firstLine="540"/>
        <w:jc w:val="both"/>
        <w:outlineLvl w:val="1"/>
      </w:pPr>
      <w:r>
        <w:t xml:space="preserve">1.1. Настоящее Положение об оплате труда работников муниципального учреждения </w:t>
      </w:r>
      <w:r>
        <w:rPr>
          <w:bCs/>
        </w:rPr>
        <w:t xml:space="preserve">культуры, </w:t>
      </w:r>
      <w:r>
        <w:t xml:space="preserve"> находящегося в ведении  Новотельбинского муниципального образования (далее – Положение), разработано в соответствии со </w:t>
      </w:r>
      <w:hyperlink r:id="rId4" w:history="1">
        <w:r>
          <w:rPr>
            <w:rStyle w:val="a3"/>
            <w:color w:val="000000"/>
          </w:rPr>
          <w:t>статьями 135</w:t>
        </w:r>
      </w:hyperlink>
      <w:r>
        <w:rPr>
          <w:color w:val="000000"/>
        </w:rPr>
        <w:t xml:space="preserve">, </w:t>
      </w:r>
      <w:hyperlink r:id="rId5" w:history="1">
        <w:r>
          <w:rPr>
            <w:rStyle w:val="a3"/>
            <w:color w:val="000000"/>
          </w:rPr>
          <w:t>144</w:t>
        </w:r>
      </w:hyperlink>
      <w:r>
        <w:rPr>
          <w:color w:val="000000"/>
        </w:rPr>
        <w:t xml:space="preserve">, </w:t>
      </w:r>
      <w:hyperlink r:id="rId6" w:history="1">
        <w:r>
          <w:rPr>
            <w:rStyle w:val="a3"/>
            <w:color w:val="000000"/>
          </w:rPr>
          <w:t>145</w:t>
        </w:r>
      </w:hyperlink>
      <w:r>
        <w:t xml:space="preserve"> Трудового кодекса Российской Федерации,  а также нормативными правовыми актами Министерства здравоохранения и социального развития Российской Федерации, принятых в связи с введением новых систем оплаты труда, и муниципальных правовых актов Новотельбинского муниципального образования.  </w:t>
      </w:r>
    </w:p>
    <w:p w:rsidR="00231E97" w:rsidRDefault="00231E97" w:rsidP="00231E97">
      <w:pPr>
        <w:autoSpaceDE w:val="0"/>
        <w:autoSpaceDN w:val="0"/>
        <w:adjustRightInd w:val="0"/>
        <w:ind w:firstLine="540"/>
        <w:jc w:val="both"/>
      </w:pPr>
      <w:r>
        <w:t>1.2. Положение применяется при определении оплаты труда и распространяется на работников муниципального казенного учреждения культуры, учредителем которого является администрация Новотельбинского муниципального образования (далее - Учредитель).</w:t>
      </w:r>
    </w:p>
    <w:p w:rsidR="00231E97" w:rsidRDefault="00231E97" w:rsidP="00231E97">
      <w:pPr>
        <w:autoSpaceDE w:val="0"/>
        <w:autoSpaceDN w:val="0"/>
        <w:adjustRightInd w:val="0"/>
        <w:ind w:left="540"/>
        <w:jc w:val="both"/>
      </w:pPr>
      <w:r>
        <w:t>1.3.Оплата труда работников МКУК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в соответствии занимаемой должности.</w:t>
      </w:r>
    </w:p>
    <w:p w:rsidR="00231E97" w:rsidRDefault="00231E97" w:rsidP="00231E97">
      <w:pPr>
        <w:autoSpaceDE w:val="0"/>
        <w:autoSpaceDN w:val="0"/>
        <w:adjustRightInd w:val="0"/>
        <w:jc w:val="both"/>
        <w:rPr>
          <w:color w:val="000000"/>
        </w:rPr>
      </w:pPr>
      <w:r>
        <w:t xml:space="preserve">         1</w:t>
      </w:r>
      <w:r>
        <w:rPr>
          <w:color w:val="800000"/>
        </w:rPr>
        <w:t>.</w:t>
      </w:r>
      <w:r>
        <w:rPr>
          <w:color w:val="000000"/>
        </w:rPr>
        <w:t>4. Настоящее Положение включает в себя:</w:t>
      </w:r>
    </w:p>
    <w:p w:rsidR="00231E97" w:rsidRDefault="00231E97" w:rsidP="00231E97">
      <w:pPr>
        <w:autoSpaceDE w:val="0"/>
        <w:autoSpaceDN w:val="0"/>
        <w:adjustRightInd w:val="0"/>
        <w:ind w:firstLine="540"/>
        <w:jc w:val="both"/>
        <w:rPr>
          <w:color w:val="000000"/>
        </w:rPr>
      </w:pPr>
      <w:r>
        <w:rPr>
          <w:color w:val="000000"/>
        </w:rPr>
        <w:t>- порядок и условия оплаты труда работников культуры (далее по тексту - работники);</w:t>
      </w:r>
    </w:p>
    <w:p w:rsidR="00231E97" w:rsidRDefault="00231E97" w:rsidP="00231E97">
      <w:pPr>
        <w:autoSpaceDE w:val="0"/>
        <w:autoSpaceDN w:val="0"/>
        <w:adjustRightInd w:val="0"/>
        <w:ind w:firstLine="540"/>
        <w:jc w:val="both"/>
        <w:rPr>
          <w:color w:val="000000"/>
        </w:rPr>
      </w:pPr>
      <w:r>
        <w:rPr>
          <w:color w:val="000000"/>
        </w:rPr>
        <w:t>- порядок и условия оплаты труда работников, осуществляющих профессиональную деятельность по профессиям рабочих (далее по тексту - рабочие);</w:t>
      </w:r>
    </w:p>
    <w:p w:rsidR="00231E97" w:rsidRDefault="00231E97" w:rsidP="00231E97">
      <w:pPr>
        <w:autoSpaceDE w:val="0"/>
        <w:autoSpaceDN w:val="0"/>
        <w:adjustRightInd w:val="0"/>
        <w:ind w:firstLine="540"/>
        <w:jc w:val="both"/>
        <w:rPr>
          <w:color w:val="000000"/>
        </w:rPr>
      </w:pPr>
      <w:r>
        <w:rPr>
          <w:color w:val="000000"/>
        </w:rPr>
        <w:t>- рекомендуемые размеры повышающих коэффициентов к окладам;</w:t>
      </w:r>
    </w:p>
    <w:p w:rsidR="00231E97" w:rsidRDefault="00231E97" w:rsidP="00231E97">
      <w:pPr>
        <w:autoSpaceDE w:val="0"/>
        <w:autoSpaceDN w:val="0"/>
        <w:adjustRightInd w:val="0"/>
        <w:ind w:firstLine="540"/>
        <w:jc w:val="both"/>
        <w:rPr>
          <w:color w:val="000000"/>
        </w:rPr>
      </w:pPr>
      <w:r>
        <w:rPr>
          <w:color w:val="000000"/>
        </w:rPr>
        <w:t>- наименования, условия и размеры выплат компенсационного характера;</w:t>
      </w:r>
    </w:p>
    <w:p w:rsidR="00231E97" w:rsidRDefault="00231E97" w:rsidP="00231E97">
      <w:pPr>
        <w:autoSpaceDE w:val="0"/>
        <w:autoSpaceDN w:val="0"/>
        <w:adjustRightInd w:val="0"/>
        <w:ind w:firstLine="540"/>
        <w:jc w:val="both"/>
        <w:rPr>
          <w:color w:val="000000"/>
        </w:rPr>
      </w:pPr>
      <w:r>
        <w:rPr>
          <w:color w:val="000000"/>
        </w:rPr>
        <w:t>- наименования, условия и размеры выплат стимулирующего характера;</w:t>
      </w:r>
    </w:p>
    <w:p w:rsidR="00231E97" w:rsidRDefault="00231E97" w:rsidP="00231E97">
      <w:pPr>
        <w:autoSpaceDE w:val="0"/>
        <w:autoSpaceDN w:val="0"/>
        <w:adjustRightInd w:val="0"/>
        <w:ind w:firstLine="540"/>
        <w:jc w:val="both"/>
        <w:rPr>
          <w:color w:val="000000"/>
        </w:rPr>
      </w:pPr>
      <w:r>
        <w:rPr>
          <w:color w:val="000000"/>
        </w:rPr>
        <w:t>- условия оплаты труда работников культуры;</w:t>
      </w:r>
    </w:p>
    <w:p w:rsidR="00231E97" w:rsidRDefault="00231E97" w:rsidP="00231E97">
      <w:pPr>
        <w:autoSpaceDE w:val="0"/>
        <w:autoSpaceDN w:val="0"/>
        <w:adjustRightInd w:val="0"/>
        <w:ind w:firstLine="540"/>
        <w:jc w:val="both"/>
        <w:rPr>
          <w:color w:val="000000"/>
        </w:rPr>
      </w:pPr>
      <w:r>
        <w:rPr>
          <w:color w:val="000000"/>
        </w:rPr>
        <w:t>- другие вопросы оплаты труда.</w:t>
      </w:r>
    </w:p>
    <w:p w:rsidR="00231E97" w:rsidRDefault="00231E97" w:rsidP="00231E97">
      <w:pPr>
        <w:autoSpaceDE w:val="0"/>
        <w:autoSpaceDN w:val="0"/>
        <w:adjustRightInd w:val="0"/>
        <w:ind w:firstLine="540"/>
        <w:jc w:val="both"/>
      </w:pPr>
      <w:r>
        <w:t xml:space="preserve">1.5. Оплата труда работников Учреждения культуры состоит из оклада (должностного оклада), повышающих </w:t>
      </w:r>
      <w:r>
        <w:t xml:space="preserve">коэффициентов, стимулирующих и </w:t>
      </w:r>
      <w:r>
        <w:t>компенсационных выплат в соответствии с настоящим Положением.</w:t>
      </w:r>
    </w:p>
    <w:p w:rsidR="00231E97" w:rsidRDefault="00231E97" w:rsidP="00231E97">
      <w:pPr>
        <w:autoSpaceDE w:val="0"/>
        <w:autoSpaceDN w:val="0"/>
        <w:adjustRightInd w:val="0"/>
        <w:ind w:firstLine="540"/>
        <w:jc w:val="both"/>
      </w:pPr>
      <w:r>
        <w:t>Размеры должностных окладов работников устанавливаются на основе отнесения занимаемых ими должностей к профессионально-квалификационным группам (группам должностей).</w:t>
      </w:r>
    </w:p>
    <w:p w:rsidR="00231E97" w:rsidRDefault="00231E97" w:rsidP="00231E97">
      <w:pPr>
        <w:autoSpaceDE w:val="0"/>
        <w:autoSpaceDN w:val="0"/>
        <w:adjustRightInd w:val="0"/>
        <w:ind w:firstLine="540"/>
      </w:pPr>
      <w:r>
        <w:t>1.6.  Система оплаты труда работников учреждения  включает в себя размеры минимальных окладов, установленных по конкретной должности (профессии), порядок определения размеров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Учреждения в соответствии с законами, иными нормативными правовыми актами Российской Федерации, Иркутской области, нормативными правовыми актами органов местного самоуправления, а также настоящим Положением.</w:t>
      </w:r>
    </w:p>
    <w:p w:rsidR="00231E97" w:rsidRDefault="00231E97" w:rsidP="00231E97">
      <w:pPr>
        <w:autoSpaceDE w:val="0"/>
        <w:autoSpaceDN w:val="0"/>
        <w:adjustRightInd w:val="0"/>
        <w:ind w:firstLine="540"/>
      </w:pPr>
      <w:r>
        <w:t>Локальные нормативные акты, устанавливающие систему оплаты труда, принимаются работодателем с учетом мнения представительного органа.</w:t>
      </w:r>
    </w:p>
    <w:p w:rsidR="00231E97" w:rsidRDefault="00231E97" w:rsidP="00231E97">
      <w:pPr>
        <w:autoSpaceDE w:val="0"/>
        <w:autoSpaceDN w:val="0"/>
        <w:adjustRightInd w:val="0"/>
        <w:ind w:firstLine="540"/>
        <w:jc w:val="both"/>
      </w:pPr>
      <w:r>
        <w:lastRenderedPageBreak/>
        <w:t>1.7. Учреждение в пределах выделенных бюджетных ассигнований в соответствии с настоящим Положением определяют размеры компенсационных, стимулирующих выплат и закрепляют их в локальном нормативном акте Учреждения, коллективном договоре или  трудовом договоре, заключаемом между работником и работодателем.</w:t>
      </w:r>
    </w:p>
    <w:p w:rsidR="00231E97" w:rsidRDefault="00231E97" w:rsidP="00231E97">
      <w:pPr>
        <w:autoSpaceDE w:val="0"/>
        <w:autoSpaceDN w:val="0"/>
        <w:adjustRightInd w:val="0"/>
        <w:ind w:firstLine="540"/>
        <w:jc w:val="both"/>
      </w:pPr>
      <w:r>
        <w:t>1.8. Работникам Учреждения культуры начисляются и выплачиваются компенсационные, стимулирующие выплаты, предусмотренные настоящим Положением, действующим законодательством, в пределах утвержденного фонда оплаты труда на соответствующий финансовый год.</w:t>
      </w:r>
    </w:p>
    <w:p w:rsidR="00231E97" w:rsidRDefault="00231E97" w:rsidP="00231E97">
      <w:pPr>
        <w:autoSpaceDE w:val="0"/>
        <w:autoSpaceDN w:val="0"/>
        <w:adjustRightInd w:val="0"/>
        <w:ind w:firstLine="540"/>
        <w:jc w:val="both"/>
      </w:pPr>
      <w:r>
        <w:t>1.9.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 законодательством.</w:t>
      </w:r>
    </w:p>
    <w:p w:rsidR="00231E97" w:rsidRDefault="00231E97" w:rsidP="00231E97">
      <w:pPr>
        <w:autoSpaceDE w:val="0"/>
        <w:autoSpaceDN w:val="0"/>
        <w:adjustRightInd w:val="0"/>
        <w:ind w:firstLine="540"/>
        <w:jc w:val="both"/>
      </w:pPr>
      <w:r>
        <w:t>1.10.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31E97" w:rsidRDefault="00231E97" w:rsidP="00231E97">
      <w:pPr>
        <w:autoSpaceDE w:val="0"/>
        <w:autoSpaceDN w:val="0"/>
        <w:adjustRightInd w:val="0"/>
        <w:ind w:firstLine="540"/>
        <w:jc w:val="both"/>
      </w:pPr>
      <w:r>
        <w:t>1.11. Ответственность за перерасход фонда заработной платы возлагается на руководителя учреждения.</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center"/>
        <w:rPr>
          <w:b/>
        </w:rPr>
      </w:pPr>
      <w:r>
        <w:rPr>
          <w:b/>
        </w:rPr>
        <w:t>2. Порядок и условия оплаты труда работников</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r>
        <w:t>2.1. Настоящий раздел определяет условия оплаты труда работников Учреждения, переведенных на отраслевую систему оплаты труда, за исключением руководителя Учреждения.</w:t>
      </w:r>
    </w:p>
    <w:p w:rsidR="00231E97" w:rsidRDefault="00231E97" w:rsidP="00231E97">
      <w:pPr>
        <w:autoSpaceDE w:val="0"/>
        <w:autoSpaceDN w:val="0"/>
        <w:adjustRightInd w:val="0"/>
        <w:ind w:firstLine="540"/>
        <w:jc w:val="both"/>
      </w:pPr>
      <w:r>
        <w:t>2.2. Размеры минимальных должностных окладов работников устанавливаются руководителем на основе отнесения занимаемых ими д</w:t>
      </w:r>
      <w:r>
        <w:t xml:space="preserve">олжностей работников культуры, </w:t>
      </w:r>
      <w:r>
        <w:t xml:space="preserve">утвержденным соответствующими приказами Министерства здравоохранения и социального развития Российской Федерации, в соответствии с </w:t>
      </w:r>
      <w:hyperlink r:id="rId7" w:history="1">
        <w:r>
          <w:rPr>
            <w:rStyle w:val="a3"/>
            <w:color w:val="000000"/>
          </w:rPr>
          <w:t>приложением N 1</w:t>
        </w:r>
      </w:hyperlink>
      <w:r>
        <w:t xml:space="preserve"> к настоящему Положению.</w:t>
      </w:r>
    </w:p>
    <w:p w:rsidR="00231E97" w:rsidRDefault="00231E97" w:rsidP="00231E97">
      <w:pPr>
        <w:autoSpaceDE w:val="0"/>
        <w:autoSpaceDN w:val="0"/>
        <w:adjustRightInd w:val="0"/>
        <w:ind w:firstLine="540"/>
        <w:jc w:val="both"/>
        <w:rPr>
          <w:color w:val="FF0000"/>
        </w:rPr>
      </w:pPr>
      <w:r>
        <w:rPr>
          <w:color w:val="000000"/>
        </w:rPr>
        <w:t>Должностной оклад работников рассчитывается по формуле</w:t>
      </w:r>
      <w:r>
        <w:rPr>
          <w:color w:val="FF0000"/>
        </w:rPr>
        <w:t>:</w:t>
      </w:r>
    </w:p>
    <w:p w:rsidR="00231E97" w:rsidRDefault="00231E97" w:rsidP="00231E97">
      <w:pPr>
        <w:autoSpaceDE w:val="0"/>
        <w:autoSpaceDN w:val="0"/>
        <w:adjustRightInd w:val="0"/>
        <w:ind w:firstLine="540"/>
        <w:jc w:val="both"/>
      </w:pPr>
      <w:r>
        <w:t>ДО=МО+МО*ПК, где</w:t>
      </w:r>
    </w:p>
    <w:p w:rsidR="00231E97" w:rsidRDefault="00231E97" w:rsidP="00231E97">
      <w:pPr>
        <w:autoSpaceDE w:val="0"/>
        <w:autoSpaceDN w:val="0"/>
        <w:adjustRightInd w:val="0"/>
        <w:ind w:firstLine="540"/>
        <w:jc w:val="both"/>
      </w:pPr>
      <w:r>
        <w:t>ДО – должностной оклад,</w:t>
      </w:r>
    </w:p>
    <w:p w:rsidR="00231E97" w:rsidRDefault="00231E97" w:rsidP="00231E97">
      <w:pPr>
        <w:autoSpaceDE w:val="0"/>
        <w:autoSpaceDN w:val="0"/>
        <w:adjustRightInd w:val="0"/>
        <w:ind w:firstLine="540"/>
        <w:jc w:val="both"/>
      </w:pPr>
      <w:r>
        <w:t>МО – минимальный оклад,</w:t>
      </w:r>
    </w:p>
    <w:p w:rsidR="00231E97" w:rsidRDefault="00231E97" w:rsidP="00231E97">
      <w:pPr>
        <w:autoSpaceDE w:val="0"/>
        <w:autoSpaceDN w:val="0"/>
        <w:adjustRightInd w:val="0"/>
        <w:ind w:firstLine="540"/>
        <w:jc w:val="both"/>
      </w:pPr>
      <w:r>
        <w:t>ПК – повышающий коэффициент.</w:t>
      </w:r>
    </w:p>
    <w:p w:rsidR="00231E97" w:rsidRDefault="00231E97" w:rsidP="00231E97">
      <w:pPr>
        <w:autoSpaceDE w:val="0"/>
        <w:autoSpaceDN w:val="0"/>
        <w:adjustRightInd w:val="0"/>
        <w:ind w:firstLine="540"/>
        <w:jc w:val="both"/>
      </w:pPr>
      <w:r>
        <w:t>Оклады (должностные оклады) работников Учреждения могут индексироваться в зависимости от объема бюджетных ассигнований, предусмотренных на финансирование расходов на оплату труда, в порядке, размерах и сроки, установленные соответствующим решением органа местного самоуправления.</w:t>
      </w:r>
    </w:p>
    <w:p w:rsidR="00231E97" w:rsidRDefault="00231E97" w:rsidP="00231E97">
      <w:pPr>
        <w:ind w:firstLine="720"/>
        <w:jc w:val="both"/>
      </w:pPr>
      <w:r>
        <w:t>2.3. К рекомендуемому минимальному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ниже перечисленные повышающие коэффициенты:</w:t>
      </w:r>
    </w:p>
    <w:p w:rsidR="00231E97" w:rsidRDefault="00231E97" w:rsidP="00231E97">
      <w:pPr>
        <w:autoSpaceDE w:val="0"/>
        <w:autoSpaceDN w:val="0"/>
        <w:adjustRightInd w:val="0"/>
        <w:ind w:firstLine="540"/>
        <w:jc w:val="both"/>
      </w:pPr>
      <w:r>
        <w:t>а) за квалификационную категорию по должностям (профессиям), предусматривающим категорирование;</w:t>
      </w:r>
    </w:p>
    <w:p w:rsidR="00231E97" w:rsidRDefault="00231E97" w:rsidP="00231E97">
      <w:pPr>
        <w:autoSpaceDE w:val="0"/>
        <w:autoSpaceDN w:val="0"/>
        <w:adjustRightInd w:val="0"/>
        <w:ind w:firstLine="540"/>
        <w:jc w:val="both"/>
      </w:pPr>
      <w:r>
        <w:t>б) повышающий коэффициент по должностям (профессиям), не предусматривающим категорийность;</w:t>
      </w:r>
    </w:p>
    <w:p w:rsidR="00231E97" w:rsidRDefault="00231E97" w:rsidP="00231E97">
      <w:pPr>
        <w:autoSpaceDE w:val="0"/>
        <w:autoSpaceDN w:val="0"/>
        <w:adjustRightInd w:val="0"/>
        <w:ind w:firstLine="540"/>
        <w:jc w:val="both"/>
      </w:pPr>
      <w:r>
        <w:t>в) повышающий коэффициент к окладу для работников учреждений и структурных подразделений, расположенных в сельских населенных пунктах.</w:t>
      </w:r>
    </w:p>
    <w:p w:rsidR="00231E97" w:rsidRDefault="00231E97" w:rsidP="00231E97">
      <w:pPr>
        <w:autoSpaceDE w:val="0"/>
        <w:autoSpaceDN w:val="0"/>
        <w:adjustRightInd w:val="0"/>
        <w:ind w:firstLine="540"/>
        <w:jc w:val="both"/>
      </w:pPr>
      <w:r>
        <w:t>2.4. Повышающие коэффициенты н</w:t>
      </w:r>
      <w:r>
        <w:t xml:space="preserve">е устанавливаются </w:t>
      </w:r>
      <w:r>
        <w:t xml:space="preserve">руководителю учреждения.  </w:t>
      </w:r>
    </w:p>
    <w:p w:rsidR="00231E97" w:rsidRDefault="00231E97" w:rsidP="00231E97">
      <w:pPr>
        <w:autoSpaceDE w:val="0"/>
        <w:autoSpaceDN w:val="0"/>
        <w:adjustRightInd w:val="0"/>
        <w:ind w:firstLine="540"/>
        <w:jc w:val="both"/>
      </w:pPr>
      <w:r>
        <w:t>2.5. По должностям (профессиям) работников, предусматривающих категорирование, повышаю</w:t>
      </w:r>
      <w:r>
        <w:t xml:space="preserve">щий коэффициент к минимальному </w:t>
      </w:r>
      <w:r>
        <w:t xml:space="preserve">окладу за квалификационную категорию </w:t>
      </w:r>
      <w:r>
        <w:lastRenderedPageBreak/>
        <w:t>устанавливается с учетом уровня профессиональной подготовки работника и (или) по результатам проведенной в отношении работника аттестации.</w:t>
      </w:r>
    </w:p>
    <w:p w:rsidR="00231E97" w:rsidRDefault="00231E97" w:rsidP="00231E97">
      <w:pPr>
        <w:autoSpaceDE w:val="0"/>
        <w:autoSpaceDN w:val="0"/>
        <w:adjustRightInd w:val="0"/>
        <w:ind w:firstLine="540"/>
        <w:jc w:val="both"/>
      </w:pPr>
      <w:r>
        <w:t>2.6. Порядок проведения аттестации устанавливается локальными актами учреждения. Аттестация проводится в добровольном порядке, если иное не предусмотрено законодательством.</w:t>
      </w:r>
    </w:p>
    <w:p w:rsidR="00231E97" w:rsidRDefault="00231E97" w:rsidP="00231E97">
      <w:pPr>
        <w:autoSpaceDE w:val="0"/>
        <w:autoSpaceDN w:val="0"/>
        <w:adjustRightInd w:val="0"/>
        <w:ind w:firstLine="540"/>
        <w:jc w:val="both"/>
      </w:pPr>
      <w: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не устанавлив</w:t>
      </w:r>
      <w:r>
        <w:t xml:space="preserve">ается повышающий коэффициент к </w:t>
      </w:r>
      <w:r>
        <w:t>минимальному окладу за квалификационную категорию.</w:t>
      </w:r>
    </w:p>
    <w:p w:rsidR="00231E97" w:rsidRDefault="00231E97" w:rsidP="00231E97">
      <w:pPr>
        <w:autoSpaceDE w:val="0"/>
        <w:autoSpaceDN w:val="0"/>
        <w:adjustRightInd w:val="0"/>
        <w:ind w:firstLine="540"/>
        <w:rPr>
          <w:color w:val="000000"/>
        </w:rPr>
      </w:pPr>
      <w:r>
        <w:t>2.7. Повышающий коэффициент по должностям (профессиям), пред</w:t>
      </w:r>
      <w:r>
        <w:t xml:space="preserve">усматривающим категорирование, </w:t>
      </w:r>
      <w:r>
        <w:t xml:space="preserve">за квалификационную категорию устанавливается по </w:t>
      </w:r>
      <w:r>
        <w:rPr>
          <w:color w:val="000000"/>
        </w:rPr>
        <w:t>квалификационным категориям (классам):</w:t>
      </w:r>
    </w:p>
    <w:p w:rsidR="00231E97" w:rsidRDefault="00231E97" w:rsidP="00231E97">
      <w:pPr>
        <w:autoSpaceDE w:val="0"/>
        <w:autoSpaceDN w:val="0"/>
        <w:adjustRightInd w:val="0"/>
        <w:ind w:firstLine="540"/>
        <w:jc w:val="both"/>
        <w:rPr>
          <w:color w:val="000000"/>
        </w:rPr>
      </w:pPr>
      <w:r>
        <w:rPr>
          <w:color w:val="000000"/>
        </w:rPr>
        <w:t>а) педагогическим работникам:</w:t>
      </w:r>
    </w:p>
    <w:p w:rsidR="00231E97" w:rsidRDefault="00231E97" w:rsidP="00231E97">
      <w:pPr>
        <w:autoSpaceDE w:val="0"/>
        <w:autoSpaceDN w:val="0"/>
        <w:adjustRightInd w:val="0"/>
        <w:ind w:firstLine="540"/>
        <w:jc w:val="both"/>
        <w:rPr>
          <w:color w:val="000000"/>
        </w:rPr>
      </w:pPr>
      <w:r>
        <w:rPr>
          <w:color w:val="000000"/>
        </w:rPr>
        <w:t>0,15 – при наличии высшей квалификационной категории;</w:t>
      </w:r>
    </w:p>
    <w:p w:rsidR="00231E97" w:rsidRDefault="00231E97" w:rsidP="00231E97">
      <w:pPr>
        <w:autoSpaceDE w:val="0"/>
        <w:autoSpaceDN w:val="0"/>
        <w:adjustRightInd w:val="0"/>
        <w:ind w:firstLine="540"/>
        <w:jc w:val="both"/>
        <w:rPr>
          <w:color w:val="000000"/>
        </w:rPr>
      </w:pPr>
      <w:r>
        <w:rPr>
          <w:color w:val="000000"/>
        </w:rPr>
        <w:t xml:space="preserve">0,1 - при наличии первой </w:t>
      </w:r>
      <w:r>
        <w:rPr>
          <w:color w:val="000000"/>
        </w:rPr>
        <w:t>квалификационной категории;</w:t>
      </w:r>
    </w:p>
    <w:p w:rsidR="00231E97" w:rsidRDefault="00231E97" w:rsidP="00231E97">
      <w:pPr>
        <w:autoSpaceDE w:val="0"/>
        <w:autoSpaceDN w:val="0"/>
        <w:adjustRightInd w:val="0"/>
        <w:ind w:firstLine="540"/>
        <w:jc w:val="both"/>
        <w:rPr>
          <w:color w:val="000000"/>
        </w:rPr>
      </w:pPr>
      <w:r>
        <w:rPr>
          <w:color w:val="000000"/>
        </w:rPr>
        <w:t xml:space="preserve">0,05 - при наличии второй </w:t>
      </w:r>
      <w:r>
        <w:rPr>
          <w:color w:val="000000"/>
        </w:rPr>
        <w:t>квалификационной категории;</w:t>
      </w:r>
    </w:p>
    <w:p w:rsidR="00231E97" w:rsidRDefault="00231E97" w:rsidP="00231E97">
      <w:pPr>
        <w:ind w:firstLine="567"/>
        <w:jc w:val="both"/>
        <w:rPr>
          <w:color w:val="000000"/>
        </w:rPr>
      </w:pPr>
      <w:r>
        <w:rPr>
          <w:color w:val="000000"/>
        </w:rPr>
        <w:t>б) работникам, замещающим должност</w:t>
      </w:r>
      <w:r>
        <w:rPr>
          <w:color w:val="000000"/>
        </w:rPr>
        <w:t xml:space="preserve">и, отнесенные в соответствии с </w:t>
      </w:r>
      <w:r>
        <w:rPr>
          <w:color w:val="000000"/>
        </w:rPr>
        <w:t>Приложением 3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(п. 2 «Деятельность в области искусства»):</w:t>
      </w:r>
    </w:p>
    <w:p w:rsidR="00231E97" w:rsidRDefault="00231E97" w:rsidP="00231E97">
      <w:pPr>
        <w:ind w:left="540"/>
        <w:jc w:val="both"/>
        <w:rPr>
          <w:color w:val="000000"/>
        </w:rPr>
      </w:pPr>
      <w:r>
        <w:rPr>
          <w:color w:val="000000"/>
        </w:rPr>
        <w:t>0,20 – ведущий;</w:t>
      </w:r>
    </w:p>
    <w:p w:rsidR="00231E97" w:rsidRDefault="00231E97" w:rsidP="00231E97">
      <w:pPr>
        <w:ind w:left="540"/>
        <w:jc w:val="both"/>
        <w:rPr>
          <w:color w:val="000000"/>
        </w:rPr>
      </w:pPr>
      <w:r>
        <w:rPr>
          <w:color w:val="000000"/>
        </w:rPr>
        <w:t>0,15 – высшей категории;</w:t>
      </w:r>
    </w:p>
    <w:p w:rsidR="00231E97" w:rsidRDefault="00231E97" w:rsidP="00231E97">
      <w:pPr>
        <w:ind w:left="540"/>
        <w:jc w:val="both"/>
        <w:rPr>
          <w:color w:val="000000"/>
        </w:rPr>
      </w:pPr>
      <w:r>
        <w:rPr>
          <w:color w:val="000000"/>
        </w:rPr>
        <w:t>0,10 – первой категории;</w:t>
      </w:r>
    </w:p>
    <w:p w:rsidR="00231E97" w:rsidRDefault="00231E97" w:rsidP="00231E97">
      <w:pPr>
        <w:ind w:left="540"/>
        <w:jc w:val="both"/>
        <w:rPr>
          <w:color w:val="000000"/>
        </w:rPr>
      </w:pPr>
      <w:r>
        <w:rPr>
          <w:color w:val="000000"/>
        </w:rPr>
        <w:t>0,05 – второй категории.</w:t>
      </w:r>
    </w:p>
    <w:p w:rsidR="00231E97" w:rsidRDefault="00231E97" w:rsidP="00231E97">
      <w:pPr>
        <w:ind w:firstLine="540"/>
        <w:jc w:val="both"/>
        <w:rPr>
          <w:color w:val="000000"/>
        </w:rPr>
      </w:pPr>
      <w:r>
        <w:rPr>
          <w:color w:val="000000"/>
        </w:rPr>
        <w:t xml:space="preserve"> в) работникам по должностям специалистов и служащих, профессиям рабочих (за исключением водителей грузовых, легковых автомобилей и автобусов): </w:t>
      </w:r>
    </w:p>
    <w:p w:rsidR="00231E97" w:rsidRDefault="00231E97" w:rsidP="00231E97">
      <w:pPr>
        <w:ind w:firstLine="540"/>
        <w:jc w:val="both"/>
        <w:rPr>
          <w:color w:val="000000"/>
        </w:rPr>
      </w:pPr>
      <w:r>
        <w:rPr>
          <w:color w:val="000000"/>
        </w:rPr>
        <w:t>0,25 – главный (за исключением должности главный бухгалтер);</w:t>
      </w:r>
    </w:p>
    <w:p w:rsidR="00231E97" w:rsidRDefault="00231E97" w:rsidP="00231E97">
      <w:pPr>
        <w:ind w:left="540"/>
        <w:jc w:val="both"/>
        <w:rPr>
          <w:color w:val="000000"/>
        </w:rPr>
      </w:pPr>
      <w:r>
        <w:rPr>
          <w:color w:val="000000"/>
        </w:rPr>
        <w:t>0,20 – ведущий;</w:t>
      </w:r>
    </w:p>
    <w:p w:rsidR="00231E97" w:rsidRDefault="00231E97" w:rsidP="00231E97">
      <w:pPr>
        <w:ind w:left="540"/>
        <w:jc w:val="both"/>
        <w:rPr>
          <w:color w:val="000000"/>
        </w:rPr>
      </w:pPr>
      <w:r>
        <w:rPr>
          <w:color w:val="000000"/>
        </w:rPr>
        <w:t>0,15 – высшей категории;</w:t>
      </w:r>
    </w:p>
    <w:p w:rsidR="00231E97" w:rsidRDefault="00231E97" w:rsidP="00231E97">
      <w:pPr>
        <w:ind w:left="540"/>
        <w:jc w:val="both"/>
        <w:rPr>
          <w:color w:val="000000"/>
        </w:rPr>
      </w:pPr>
      <w:r>
        <w:rPr>
          <w:color w:val="000000"/>
        </w:rPr>
        <w:t>0,10 – первой категории;</w:t>
      </w:r>
    </w:p>
    <w:p w:rsidR="00231E97" w:rsidRDefault="00231E97" w:rsidP="00231E97">
      <w:pPr>
        <w:ind w:left="540"/>
        <w:jc w:val="both"/>
        <w:rPr>
          <w:color w:val="000000"/>
        </w:rPr>
      </w:pPr>
      <w:r>
        <w:rPr>
          <w:color w:val="000000"/>
        </w:rPr>
        <w:t>0,05 – второй категории;</w:t>
      </w:r>
    </w:p>
    <w:p w:rsidR="00231E97" w:rsidRDefault="00231E97" w:rsidP="00231E97">
      <w:pPr>
        <w:ind w:left="540"/>
        <w:jc w:val="both"/>
        <w:rPr>
          <w:color w:val="000000"/>
        </w:rPr>
      </w:pPr>
      <w:r>
        <w:rPr>
          <w:color w:val="000000"/>
        </w:rPr>
        <w:t>0,03 – третьей категории.</w:t>
      </w:r>
    </w:p>
    <w:p w:rsidR="00231E97" w:rsidRDefault="00231E97" w:rsidP="00231E97">
      <w:pPr>
        <w:autoSpaceDE w:val="0"/>
        <w:autoSpaceDN w:val="0"/>
        <w:adjustRightInd w:val="0"/>
        <w:ind w:firstLine="540"/>
        <w:jc w:val="both"/>
        <w:rPr>
          <w:color w:val="000000"/>
        </w:rPr>
      </w:pPr>
      <w:r>
        <w:rPr>
          <w:color w:val="000000"/>
        </w:rPr>
        <w:t>г) водителям грузовых, легковых автомобилей и автобусов устанавливается в размерах от минимального оклада по классам:</w:t>
      </w:r>
    </w:p>
    <w:p w:rsidR="00231E97" w:rsidRDefault="00231E97" w:rsidP="00231E97">
      <w:pPr>
        <w:autoSpaceDE w:val="0"/>
        <w:autoSpaceDN w:val="0"/>
        <w:adjustRightInd w:val="0"/>
        <w:ind w:firstLine="540"/>
        <w:jc w:val="both"/>
        <w:rPr>
          <w:color w:val="000000"/>
        </w:rPr>
      </w:pPr>
      <w:r>
        <w:rPr>
          <w:color w:val="000000"/>
        </w:rPr>
        <w:t>0,15 – имеющим 1 класс;</w:t>
      </w:r>
    </w:p>
    <w:p w:rsidR="00231E97" w:rsidRDefault="00231E97" w:rsidP="00231E97">
      <w:pPr>
        <w:autoSpaceDE w:val="0"/>
        <w:autoSpaceDN w:val="0"/>
        <w:adjustRightInd w:val="0"/>
        <w:ind w:firstLine="540"/>
        <w:jc w:val="both"/>
        <w:rPr>
          <w:color w:val="000000"/>
        </w:rPr>
      </w:pPr>
      <w:r>
        <w:rPr>
          <w:color w:val="000000"/>
        </w:rPr>
        <w:t xml:space="preserve">0,05 - имеющим 2 </w:t>
      </w:r>
      <w:r>
        <w:rPr>
          <w:color w:val="000000"/>
        </w:rPr>
        <w:t>класс.</w:t>
      </w:r>
    </w:p>
    <w:p w:rsidR="00231E97" w:rsidRDefault="00231E97" w:rsidP="00231E97">
      <w:pPr>
        <w:autoSpaceDE w:val="0"/>
        <w:autoSpaceDN w:val="0"/>
        <w:adjustRightInd w:val="0"/>
        <w:ind w:firstLine="540"/>
        <w:jc w:val="both"/>
      </w:pPr>
      <w:r>
        <w:t>2.8. 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p>
    <w:p w:rsidR="00231E97" w:rsidRDefault="00231E97" w:rsidP="00231E97">
      <w:pPr>
        <w:autoSpaceDE w:val="0"/>
        <w:autoSpaceDN w:val="0"/>
        <w:adjustRightInd w:val="0"/>
        <w:ind w:firstLine="540"/>
        <w:jc w:val="both"/>
      </w:pPr>
      <w:r>
        <w:rPr>
          <w:color w:val="000000"/>
        </w:rPr>
        <w:t>Повышающий коэффициент по должностям (профессиям), не предусматривающим</w:t>
      </w:r>
      <w:r>
        <w:t xml:space="preserve"> категорирование не может превышать 0,1.</w:t>
      </w:r>
    </w:p>
    <w:p w:rsidR="00231E97" w:rsidRDefault="00231E97" w:rsidP="00231E97">
      <w:pPr>
        <w:autoSpaceDE w:val="0"/>
        <w:autoSpaceDN w:val="0"/>
        <w:adjustRightInd w:val="0"/>
        <w:ind w:firstLine="540"/>
        <w:jc w:val="both"/>
      </w:pPr>
      <w:r>
        <w:t>Решение об установлении повышающего коэффициента по должностям (профессиям), не предусматривающим категорирование, и его конкретный размер принимается руководителем учреждения персонально в отношении каждого работника.</w:t>
      </w:r>
    </w:p>
    <w:p w:rsidR="00231E97" w:rsidRDefault="00231E97" w:rsidP="00231E97">
      <w:pPr>
        <w:ind w:firstLine="540"/>
        <w:jc w:val="both"/>
        <w:rPr>
          <w:color w:val="000000"/>
        </w:rPr>
      </w:pPr>
      <w:r>
        <w:t>2.9. Рекомендуемый размер повышающего коэффициента к окладу для работников учреждений культуры, расположенных</w:t>
      </w:r>
      <w:r>
        <w:t xml:space="preserve"> в сельских населенных пунктах </w:t>
      </w:r>
      <w:r>
        <w:t xml:space="preserve">установить в размере </w:t>
      </w:r>
      <w:r>
        <w:rPr>
          <w:color w:val="000000"/>
        </w:rPr>
        <w:t>0,25.</w:t>
      </w:r>
    </w:p>
    <w:p w:rsidR="00231E97" w:rsidRDefault="00231E97" w:rsidP="00231E97">
      <w:pPr>
        <w:ind w:firstLine="540"/>
        <w:jc w:val="both"/>
        <w:rPr>
          <w:color w:val="000000"/>
        </w:rPr>
      </w:pPr>
    </w:p>
    <w:p w:rsidR="00231E97" w:rsidRDefault="00231E97" w:rsidP="00231E97">
      <w:pPr>
        <w:ind w:firstLine="540"/>
        <w:jc w:val="both"/>
        <w:rPr>
          <w:color w:val="000000"/>
        </w:rPr>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center"/>
        <w:rPr>
          <w:b/>
        </w:rPr>
      </w:pPr>
      <w:r>
        <w:rPr>
          <w:b/>
        </w:rPr>
        <w:lastRenderedPageBreak/>
        <w:t>3. Порядок и условия оплаты труда по категориям персонала</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3.1. Работники культуры и искусства</w:t>
      </w:r>
    </w:p>
    <w:p w:rsidR="00231E97" w:rsidRDefault="00231E97" w:rsidP="00231E97">
      <w:pPr>
        <w:autoSpaceDE w:val="0"/>
        <w:autoSpaceDN w:val="0"/>
        <w:adjustRightInd w:val="0"/>
        <w:ind w:firstLine="540"/>
        <w:jc w:val="both"/>
      </w:pPr>
      <w:r>
        <w:t xml:space="preserve">3.1.1. Минимальные рекомендуемые размеры окладов работников культуры и искусства учреждения устанавливаются на основе отнесения занимаемых ими должностей к профессиональным </w:t>
      </w:r>
      <w:hyperlink r:id="rId8" w:history="1">
        <w:r>
          <w:rPr>
            <w:rStyle w:val="a3"/>
            <w:color w:val="000000"/>
          </w:rPr>
          <w:t>квалификационным группам</w:t>
        </w:r>
      </w:hyperlink>
      <w:r>
        <w:t xml:space="preserve"> "Должности работников культуры, искусства и кинематографии", утвержденным Приказом Минздравсоцразвития Российской Федерации от 31.08.2007 N 570 </w:t>
      </w:r>
      <w:hyperlink r:id="rId9"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3.2. Административно-управленческий персонал</w:t>
      </w:r>
    </w:p>
    <w:p w:rsidR="00231E97" w:rsidRDefault="00231E97" w:rsidP="00231E97">
      <w:pPr>
        <w:autoSpaceDE w:val="0"/>
        <w:autoSpaceDN w:val="0"/>
        <w:adjustRightInd w:val="0"/>
        <w:ind w:firstLine="540"/>
        <w:jc w:val="both"/>
      </w:pPr>
      <w:r>
        <w:t xml:space="preserve">3.2.1. Минимальные рекомендуемые размеры окладов работников учреждения, занимающих должности административно-управленческого персонала, устанавливаются на основе отнесения занимаемых ими должностей к профессиональным </w:t>
      </w:r>
      <w:hyperlink r:id="rId10" w:history="1">
        <w:r>
          <w:rPr>
            <w:rStyle w:val="a3"/>
            <w:color w:val="000000"/>
          </w:rPr>
          <w:t>квалификационным группам</w:t>
        </w:r>
      </w:hyperlink>
      <w: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РФ от 29.05.2008 N 247н "Об утверждении профессиональных квалификационных групп общеотраслевых должностей руководителей, специалистов и служащих" </w:t>
      </w:r>
      <w:hyperlink r:id="rId11"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3.3. Работники, осуществляющие профессиональную</w:t>
      </w:r>
    </w:p>
    <w:p w:rsidR="00231E97" w:rsidRDefault="00231E97" w:rsidP="00231E97">
      <w:pPr>
        <w:autoSpaceDE w:val="0"/>
        <w:autoSpaceDN w:val="0"/>
        <w:adjustRightInd w:val="0"/>
        <w:jc w:val="center"/>
      </w:pPr>
      <w:r>
        <w:t>деятельность по профессиям рабочих</w:t>
      </w:r>
    </w:p>
    <w:p w:rsidR="00231E97" w:rsidRDefault="00231E97" w:rsidP="00231E97">
      <w:pPr>
        <w:autoSpaceDE w:val="0"/>
        <w:autoSpaceDN w:val="0"/>
        <w:adjustRightInd w:val="0"/>
        <w:ind w:firstLine="540"/>
        <w:jc w:val="both"/>
        <w:rPr>
          <w:color w:val="000000"/>
        </w:rPr>
      </w:pPr>
      <w:r>
        <w:t xml:space="preserve">3.3.1. Минимальные рекомендуемые размеры окладов рабочих учреждения устанавливаются на основе отнесения занимаемых ими должностей к профессиональным </w:t>
      </w:r>
      <w:hyperlink r:id="rId12" w:history="1">
        <w:r>
          <w:rPr>
            <w:rStyle w:val="a3"/>
            <w:color w:val="000000"/>
          </w:rPr>
          <w:t>квалификационным группам</w:t>
        </w:r>
      </w:hyperlink>
      <w:r>
        <w:t xml:space="preserve"> общеотраслевых профессий рабочих, утвержденным Приказом Министерства здравоохранения и социального развития РФ от 29.05.2008 N 248н "Об утверждении профессиональных квалификационных групп общеотраслевых профессий рабочих", и на основе отнесения должностей рабочих к профессиональным </w:t>
      </w:r>
      <w:hyperlink r:id="rId13" w:history="1">
        <w:r>
          <w:rPr>
            <w:rStyle w:val="a3"/>
            <w:color w:val="000000"/>
          </w:rPr>
          <w:t>квалификационным группам</w:t>
        </w:r>
      </w:hyperlink>
      <w:r>
        <w:t xml:space="preserve"> профессий рабочих культуры, искусства и кинематографии, утвержденным Приказом Министерства здравоохранения и социального развития РФ от 14.03.2008 N 121н "Об утверждении профессиональных квалификационных групп профессий рабочих культуры, искусства, общеотраслевых профессий, кинематографии" </w:t>
      </w:r>
      <w:hyperlink r:id="rId14"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3.4. Руководитель учреждения</w:t>
      </w:r>
    </w:p>
    <w:p w:rsidR="00231E97" w:rsidRDefault="00231E97" w:rsidP="00231E97">
      <w:pPr>
        <w:autoSpaceDE w:val="0"/>
        <w:autoSpaceDN w:val="0"/>
        <w:adjustRightInd w:val="0"/>
      </w:pPr>
      <w:r>
        <w:t>3.4.1. Заработная</w:t>
      </w:r>
      <w:r>
        <w:t xml:space="preserve"> плата руководителя учреждения </w:t>
      </w:r>
      <w:r>
        <w:t>состоит из должностного оклада, выплат компенсационного и стимулирующего характера.</w:t>
      </w:r>
    </w:p>
    <w:p w:rsidR="00231E97" w:rsidRDefault="00231E97" w:rsidP="00231E97">
      <w:pPr>
        <w:autoSpaceDE w:val="0"/>
        <w:autoSpaceDN w:val="0"/>
        <w:adjustRightInd w:val="0"/>
      </w:pPr>
      <w:r>
        <w:t>3.4.2. Должностной оклад руководителя учреждения, выплаты компенсационного и стимулирующего характера устанавливаются в трудовом договоре.</w:t>
      </w:r>
    </w:p>
    <w:p w:rsidR="00231E97" w:rsidRDefault="00231E97" w:rsidP="00231E97">
      <w:pPr>
        <w:autoSpaceDE w:val="0"/>
        <w:autoSpaceDN w:val="0"/>
        <w:adjustRightInd w:val="0"/>
        <w:jc w:val="both"/>
      </w:pPr>
      <w:r>
        <w:t>3.4.3.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2,5 размеров указанной средней заработной платы.</w:t>
      </w:r>
    </w:p>
    <w:p w:rsidR="00231E97" w:rsidRDefault="00231E97" w:rsidP="00231E97">
      <w:pPr>
        <w:autoSpaceDE w:val="0"/>
        <w:autoSpaceDN w:val="0"/>
        <w:adjustRightInd w:val="0"/>
        <w:jc w:val="both"/>
      </w:pPr>
      <w:r>
        <w:t xml:space="preserve"> При расчете средней заработной платы учитываются должностные оклады и выплаты стимулирующего характера работников за календарный год, предшествующий году установления должностного оклада руководителю учреждения культуры. </w:t>
      </w:r>
    </w:p>
    <w:p w:rsidR="00231E97" w:rsidRDefault="00231E97" w:rsidP="00231E97">
      <w:pPr>
        <w:autoSpaceDE w:val="0"/>
        <w:autoSpaceDN w:val="0"/>
        <w:adjustRightInd w:val="0"/>
        <w:jc w:val="both"/>
      </w:pPr>
      <w: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231E97" w:rsidRDefault="00231E97" w:rsidP="00231E97">
      <w:pPr>
        <w:autoSpaceDE w:val="0"/>
        <w:autoSpaceDN w:val="0"/>
        <w:adjustRightInd w:val="0"/>
        <w:jc w:val="both"/>
      </w:pPr>
    </w:p>
    <w:p w:rsidR="00231E97" w:rsidRDefault="00231E97" w:rsidP="00231E97">
      <w:pPr>
        <w:jc w:val="both"/>
      </w:pPr>
      <w:r>
        <w:t xml:space="preserve">3.4.4.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rsidR="00231E97" w:rsidRDefault="00231E97" w:rsidP="00231E97">
      <w:pPr>
        <w:autoSpaceDE w:val="0"/>
        <w:autoSpaceDN w:val="0"/>
        <w:adjustRightInd w:val="0"/>
        <w:ind w:firstLine="540"/>
        <w:jc w:val="both"/>
      </w:pPr>
      <w:r>
        <w:lastRenderedPageBreak/>
        <w:t>3.4.5. Должностной оклад художеств</w:t>
      </w:r>
      <w:r>
        <w:t xml:space="preserve">енного руководителя учреждения </w:t>
      </w:r>
      <w:r>
        <w:t>устанавливаются на 10 - 30% ниже должностного оклада, установленного руководителю. Размер должностного оклада зависит от уровня ответственности, квалификации, объема выполняемых работ.</w:t>
      </w:r>
    </w:p>
    <w:p w:rsidR="00231E97" w:rsidRDefault="00231E97" w:rsidP="00231E97">
      <w:pPr>
        <w:autoSpaceDE w:val="0"/>
        <w:autoSpaceDN w:val="0"/>
        <w:adjustRightInd w:val="0"/>
        <w:ind w:firstLine="540"/>
        <w:jc w:val="both"/>
      </w:pPr>
      <w:r>
        <w:t>3.4.6. С учетом условий</w:t>
      </w:r>
      <w:r>
        <w:t xml:space="preserve"> труда руководителю учреждения </w:t>
      </w:r>
      <w:r>
        <w:t xml:space="preserve">устанавливаются выплаты </w:t>
      </w:r>
      <w:r>
        <w:t xml:space="preserve">компенсационного и стимулирующего характера, </w:t>
      </w:r>
      <w:r>
        <w:t xml:space="preserve">предусмотренные </w:t>
      </w:r>
      <w:hyperlink r:id="rId15" w:history="1">
        <w:r>
          <w:rPr>
            <w:rStyle w:val="a3"/>
            <w:color w:val="000000"/>
          </w:rPr>
          <w:t xml:space="preserve">разделом </w:t>
        </w:r>
      </w:hyperlink>
      <w:r>
        <w:t>4 и 5 настоящего Положения.</w:t>
      </w:r>
    </w:p>
    <w:p w:rsidR="00231E97" w:rsidRDefault="00231E97" w:rsidP="00231E97">
      <w:pPr>
        <w:autoSpaceDE w:val="0"/>
        <w:autoSpaceDN w:val="0"/>
        <w:adjustRightInd w:val="0"/>
        <w:ind w:firstLine="540"/>
        <w:jc w:val="both"/>
      </w:pPr>
      <w:r>
        <w:t xml:space="preserve">3.4.7. Руководителю учреждения </w:t>
      </w:r>
      <w:r>
        <w:t xml:space="preserve">с учетом результативности и качества работы </w:t>
      </w:r>
      <w:r>
        <w:t xml:space="preserve">по итогам за отчетный квартал, </w:t>
      </w:r>
      <w:r>
        <w:t>к должностному окладу может быть установлена стимулирующая надбавка в размере до 200 процентов от должностного оклада.</w:t>
      </w:r>
    </w:p>
    <w:p w:rsidR="00231E97" w:rsidRDefault="00231E97" w:rsidP="00231E97">
      <w:pPr>
        <w:autoSpaceDE w:val="0"/>
        <w:autoSpaceDN w:val="0"/>
        <w:adjustRightInd w:val="0"/>
        <w:ind w:firstLine="540"/>
        <w:jc w:val="both"/>
      </w:pPr>
      <w:r>
        <w:t>3.4.9. Конкретные размеры должностных окладов и стимулирующих на</w:t>
      </w:r>
      <w:r>
        <w:t xml:space="preserve">дбавок руководителя учреждения </w:t>
      </w:r>
      <w:r>
        <w:t>указываются в трудовом договоре и определяются работодателем.</w:t>
      </w:r>
    </w:p>
    <w:p w:rsidR="00231E97" w:rsidRDefault="00231E97" w:rsidP="00231E97">
      <w:pPr>
        <w:autoSpaceDE w:val="0"/>
        <w:autoSpaceDN w:val="0"/>
        <w:adjustRightInd w:val="0"/>
        <w:ind w:firstLine="540"/>
        <w:jc w:val="both"/>
      </w:pPr>
      <w:r>
        <w:t>3.4.10. Руководителю учреждения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учреждения может быть выплачена премия.</w:t>
      </w:r>
    </w:p>
    <w:p w:rsidR="00231E97" w:rsidRDefault="00231E97" w:rsidP="00231E97">
      <w:pPr>
        <w:autoSpaceDE w:val="0"/>
        <w:autoSpaceDN w:val="0"/>
        <w:adjustRightInd w:val="0"/>
        <w:ind w:firstLine="540"/>
        <w:jc w:val="both"/>
      </w:pPr>
      <w:r>
        <w:t xml:space="preserve">Порядок и условия премирования руководителя учреждения определяются в соответствии с </w:t>
      </w:r>
      <w:hyperlink r:id="rId16" w:history="1">
        <w:r>
          <w:rPr>
            <w:rStyle w:val="a3"/>
            <w:color w:val="000000"/>
          </w:rPr>
          <w:t xml:space="preserve">разделом </w:t>
        </w:r>
      </w:hyperlink>
      <w:r>
        <w:rPr>
          <w:color w:val="000000"/>
        </w:rPr>
        <w:t>5</w:t>
      </w:r>
      <w:r>
        <w:t xml:space="preserve"> настоящего Положения.</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center"/>
        <w:rPr>
          <w:b/>
        </w:rPr>
      </w:pPr>
      <w:r>
        <w:rPr>
          <w:b/>
        </w:rPr>
        <w:t>4. Порядок и условия установления компенсационных выплат</w:t>
      </w:r>
    </w:p>
    <w:p w:rsidR="00231E97" w:rsidRDefault="00231E97" w:rsidP="00231E97">
      <w:pPr>
        <w:autoSpaceDE w:val="0"/>
        <w:autoSpaceDN w:val="0"/>
        <w:adjustRightInd w:val="0"/>
        <w:ind w:firstLine="540"/>
        <w:jc w:val="both"/>
      </w:pPr>
    </w:p>
    <w:p w:rsidR="00231E97" w:rsidRDefault="00231E97" w:rsidP="00231E97">
      <w:pPr>
        <w:jc w:val="both"/>
      </w:pPr>
      <w:r>
        <w:t xml:space="preserve">4.1. В порядке и случаях, установленных трудовым законодательством, работникам учреждения культуры выплачивается надбавка за работу с вредными и (или) опасными условиями труда. </w:t>
      </w:r>
    </w:p>
    <w:p w:rsidR="00231E97" w:rsidRDefault="00231E97" w:rsidP="00231E97">
      <w:pPr>
        <w:jc w:val="both"/>
      </w:pPr>
      <w:r>
        <w:t xml:space="preserve">Конкретный размер надбавки за работу с вредными и (или) опасными условиями труда устанавливается руководителем казенного учреждения культуры в соответствии с трудовым законодательством и с учетом мнения представительного органа. </w:t>
      </w:r>
    </w:p>
    <w:p w:rsidR="00231E97" w:rsidRDefault="00231E97" w:rsidP="00231E97">
      <w:pPr>
        <w:jc w:val="both"/>
      </w:pPr>
      <w:r>
        <w:t xml:space="preserve">4.2. Работникам казенного учреждения культуры, расположенного в сельской местности  , должностные оклады (тарифные ставки (оклады)) устанавливаются в повышенном на 25 процентов размере. </w:t>
      </w:r>
    </w:p>
    <w:p w:rsidR="00231E97" w:rsidRDefault="00231E97" w:rsidP="00231E97">
      <w:pPr>
        <w:jc w:val="both"/>
      </w:pPr>
      <w:r>
        <w:t xml:space="preserve">36. За работу в ночное время работникам учреждения культуры производится доплата в размере 35% от часовой тарифной ставки (оклада) за каждый час работы в ночное время. </w:t>
      </w:r>
    </w:p>
    <w:p w:rsidR="00231E97" w:rsidRDefault="00231E97" w:rsidP="00231E97">
      <w:pPr>
        <w:jc w:val="both"/>
      </w:pPr>
      <w:r>
        <w:t>37. Оплата труда работников учреждений культуры осуществляется с применением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center"/>
        <w:rPr>
          <w:b/>
        </w:rPr>
      </w:pPr>
      <w:r>
        <w:rPr>
          <w:b/>
        </w:rPr>
        <w:t>5. Порядок и условия установления стимулирующих выплат</w:t>
      </w:r>
    </w:p>
    <w:p w:rsidR="00231E97" w:rsidRDefault="00231E97" w:rsidP="00231E97">
      <w:pPr>
        <w:autoSpaceDE w:val="0"/>
        <w:autoSpaceDN w:val="0"/>
        <w:adjustRightInd w:val="0"/>
        <w:ind w:firstLine="708"/>
        <w:jc w:val="both"/>
      </w:pPr>
    </w:p>
    <w:p w:rsidR="00231E97" w:rsidRDefault="00231E97" w:rsidP="00231E97">
      <w:pPr>
        <w:jc w:val="both"/>
      </w:pPr>
      <w:r>
        <w:t xml:space="preserve">Работникам учреждения культуры, переведенным на отраслевую систему оплаты труда, относящимся  к группам должностей "руководители" и "специалисты", к должностному окладу могут устанавливаться следующие стимулирующие надбавки: </w:t>
      </w:r>
    </w:p>
    <w:p w:rsidR="00231E97" w:rsidRDefault="00231E97" w:rsidP="00231E97">
      <w:pPr>
        <w:jc w:val="both"/>
      </w:pPr>
      <w:r>
        <w:t xml:space="preserve">1) надбавка за квалификацию. </w:t>
      </w:r>
    </w:p>
    <w:p w:rsidR="00231E97" w:rsidRDefault="00231E97" w:rsidP="00231E97">
      <w:pPr>
        <w:jc w:val="both"/>
      </w:pPr>
      <w:r>
        <w:t xml:space="preserve">Размер надбавки за квалификацию определяется аттестационной комиссией МО Куйтунский район в размере от 10 до 50 процентов от должностного оклада; </w:t>
      </w:r>
    </w:p>
    <w:p w:rsidR="00231E97" w:rsidRDefault="00231E97" w:rsidP="00231E97">
      <w:pPr>
        <w:jc w:val="both"/>
      </w:pPr>
      <w:r>
        <w:t xml:space="preserve">2) надбавка за результативность и качество работ. </w:t>
      </w:r>
    </w:p>
    <w:p w:rsidR="00231E97" w:rsidRDefault="00231E97" w:rsidP="00231E97">
      <w:pPr>
        <w:jc w:val="both"/>
      </w:pPr>
      <w:r>
        <w:t xml:space="preserve">Надбавка за результативность и качество работ устанавливается за достижения показателей деятельности казенного учреждения культуры, в следующих размерах: </w:t>
      </w:r>
    </w:p>
    <w:p w:rsidR="00231E97" w:rsidRDefault="00231E97" w:rsidP="00231E97">
      <w:pPr>
        <w:jc w:val="both"/>
      </w:pPr>
      <w:r>
        <w:t xml:space="preserve">группа должностей "руководители" - в размере от 10 до 200 процентов от должностного оклада; </w:t>
      </w:r>
    </w:p>
    <w:p w:rsidR="00231E97" w:rsidRDefault="00231E97" w:rsidP="00231E97">
      <w:pPr>
        <w:jc w:val="both"/>
      </w:pPr>
      <w:r>
        <w:t xml:space="preserve">группа должностей "специалисты" - в размере от 10 до 200 процентов от должностного оклада; </w:t>
      </w:r>
    </w:p>
    <w:p w:rsidR="00231E97" w:rsidRDefault="00231E97" w:rsidP="00231E97">
      <w:pPr>
        <w:jc w:val="both"/>
      </w:pPr>
      <w:r>
        <w:lastRenderedPageBreak/>
        <w:t xml:space="preserve">3) надбавка за ученую степень. </w:t>
      </w:r>
    </w:p>
    <w:p w:rsidR="00231E97" w:rsidRDefault="00231E97" w:rsidP="00231E97">
      <w:pPr>
        <w:jc w:val="both"/>
      </w:pPr>
      <w:r>
        <w:t xml:space="preserve">Надбавка за ученую степень устанавливается работникам учреждения культуры, имеющим ученую степень доктора наук по соответствующему профилю, - в размере 40 процентов от должностного оклада, имеющим ученую степень кандидата наук по соответствующему профилю, - в размере 35 процентов от должностного оклада; </w:t>
      </w:r>
    </w:p>
    <w:p w:rsidR="00231E97" w:rsidRDefault="00231E97" w:rsidP="00231E97">
      <w:pPr>
        <w:jc w:val="both"/>
      </w:pPr>
      <w:r>
        <w:t xml:space="preserve">4) надбавка за почетное звание. </w:t>
      </w:r>
    </w:p>
    <w:p w:rsidR="00231E97" w:rsidRDefault="00231E97" w:rsidP="00231E97">
      <w:pPr>
        <w:jc w:val="both"/>
      </w:pPr>
      <w:r>
        <w:t xml:space="preserve">Надбавка за почетное звание устанавливается работникам учреждения культуры, имеющим почетные звания: "Народный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 в размере 35 процентов от должностного оклада; работникам государственных театрально-зрелищных учреждений культуры, имеющих звание "академический", - в размере 50 процентов от должностного оклада. </w:t>
      </w:r>
    </w:p>
    <w:p w:rsidR="00231E97" w:rsidRDefault="00231E97" w:rsidP="00231E97">
      <w:pPr>
        <w:jc w:val="both"/>
      </w:pPr>
      <w:r>
        <w:t xml:space="preserve">Надбавка за почетное звание устанавливается работникам учреждения культуры, имеющим почетные звания: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 в размере 30 процентов от должностного оклада; работникам государственных театрально-зрелищных учреждений культуры, имеющих звание "академический", - в размере 50 процентов от должностного оклада; </w:t>
      </w:r>
    </w:p>
    <w:p w:rsidR="00231E97" w:rsidRDefault="00231E97" w:rsidP="00231E97">
      <w:pPr>
        <w:jc w:val="both"/>
      </w:pPr>
      <w:r>
        <w:t xml:space="preserve">5) надбавка за награждение знаками отличия. </w:t>
      </w:r>
    </w:p>
    <w:p w:rsidR="00231E97" w:rsidRDefault="00231E97" w:rsidP="00231E97">
      <w:pPr>
        <w:jc w:val="both"/>
      </w:pPr>
      <w:r>
        <w:t xml:space="preserve">Надбавка за награждение знаками отличия устанавливается работникам учреждения культуры, награжденным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в размере 10 процентов от должностного оклада; </w:t>
      </w:r>
    </w:p>
    <w:p w:rsidR="00231E97" w:rsidRDefault="00231E97" w:rsidP="00231E97">
      <w:pPr>
        <w:jc w:val="both"/>
      </w:pPr>
      <w:r>
        <w:t xml:space="preserve">6) надбавка за применение иностранных языков. </w:t>
      </w:r>
    </w:p>
    <w:p w:rsidR="00231E97" w:rsidRDefault="00231E97" w:rsidP="00231E97">
      <w:pPr>
        <w:jc w:val="both"/>
      </w:pPr>
      <w:r>
        <w:t xml:space="preserve">Надбавка за применение иностранных языков устанавливается работникам учреждения культуры библиотек и музеев, владеющим иностранными языками и применяющим их в работе, в размере до 15 процентов от должностного оклада; </w:t>
      </w:r>
    </w:p>
    <w:p w:rsidR="00231E97" w:rsidRDefault="00231E97" w:rsidP="00231E97">
      <w:pPr>
        <w:jc w:val="both"/>
      </w:pPr>
      <w:r>
        <w:t xml:space="preserve">7) надбавка за масштабность. </w:t>
      </w:r>
    </w:p>
    <w:p w:rsidR="00231E97" w:rsidRDefault="00231E97" w:rsidP="00231E97">
      <w:pPr>
        <w:jc w:val="both"/>
      </w:pPr>
      <w:r>
        <w:t xml:space="preserve">Надбавка за масштабность устанавливается работникам учреждения культуры за расширение объема работ, сложность информационных запросов, координацию деятельности муниципального казенного учреждения культуры и выездную работу в следующих размерах: </w:t>
      </w:r>
    </w:p>
    <w:p w:rsidR="00231E97" w:rsidRDefault="00231E97" w:rsidP="00231E97">
      <w:pPr>
        <w:jc w:val="both"/>
      </w:pPr>
      <w:r>
        <w:t xml:space="preserve">группа должностей "руководители" - в размере от 10 до 50 процентов от должностного оклада; </w:t>
      </w:r>
    </w:p>
    <w:p w:rsidR="00231E97" w:rsidRDefault="00231E97" w:rsidP="00231E97">
      <w:pPr>
        <w:jc w:val="both"/>
      </w:pPr>
      <w:r>
        <w:t xml:space="preserve">группа должностей "специалисты" - в размере от 10 до 50 процентов от должностного оклада; </w:t>
      </w:r>
    </w:p>
    <w:p w:rsidR="00231E97" w:rsidRDefault="00231E97" w:rsidP="00231E97">
      <w:pPr>
        <w:jc w:val="both"/>
      </w:pPr>
      <w:r>
        <w:t xml:space="preserve">8. В соответствии с настоящим разделом работникам учреждения культуры, имеющим одновременно основания для установления надбавок, предусмотренных подпунктами 4, 5 пункта 7 настоящего Положения, устанавливается одна из указанных надбавок по выбору работника учреждения культуры, переведенного на отраслевую систему оплаты труда. </w:t>
      </w:r>
    </w:p>
    <w:p w:rsidR="00231E97" w:rsidRDefault="00231E97" w:rsidP="00231E97">
      <w:pPr>
        <w:jc w:val="both"/>
      </w:pPr>
      <w:r>
        <w:t xml:space="preserve">9. Работникам учреждения культуры, переведенным на отраслевую систему оплаты труда,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соответствующего государственного учреждения культуры, находящегося в ведении Иркутской области, может быть выплачена премия. </w:t>
      </w:r>
    </w:p>
    <w:p w:rsidR="00231E97" w:rsidRDefault="00231E97" w:rsidP="00231E97">
      <w:pPr>
        <w:jc w:val="both"/>
      </w:pPr>
      <w:r>
        <w:t xml:space="preserve">10.Порядок и условия премирования работников учреждений культуры определяются локальными нормативными актами казенного учреждения культуры.  </w:t>
      </w:r>
    </w:p>
    <w:p w:rsidR="00231E97" w:rsidRDefault="00231E97" w:rsidP="00231E97">
      <w:pPr>
        <w:jc w:val="both"/>
      </w:pPr>
      <w:r>
        <w:t xml:space="preserve">11. Конкретные размеры стимулирующих выплат, установленных настоящим Положением, и должностного оклада работников учреждений культуры, переведенных на отраслевую систему оплаты труда, определяются в пределах фонда оплаты труда соответствующего </w:t>
      </w:r>
      <w:r>
        <w:lastRenderedPageBreak/>
        <w:t xml:space="preserve">казенного учреждения культуры,   для каждого работника учреждения культуры руководителем данного учреждения, согласно достигнутым работником показателям работы в соответствии с коллективными, трудовыми договорами, соглашениями и локальными нормативными актами. </w:t>
      </w: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ind w:firstLine="540"/>
        <w:jc w:val="center"/>
        <w:rPr>
          <w:b/>
        </w:rPr>
      </w:pPr>
      <w:r>
        <w:rPr>
          <w:b/>
        </w:rPr>
        <w:t>6. Другие вопросы оплаты труда</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both"/>
      </w:pPr>
      <w:r>
        <w:t>6.1. Дополнительная выплата устанавливается работникам, если установленный в соответствии с пунктом 2.2  настоящего Положения должностной оклад работника при сохранении объема должностных обязанностей и выполнения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настоящим Положением (доплата до должностного оклада).</w:t>
      </w:r>
    </w:p>
    <w:p w:rsidR="00231E97" w:rsidRDefault="00231E97" w:rsidP="00231E97">
      <w:pPr>
        <w:autoSpaceDE w:val="0"/>
        <w:autoSpaceDN w:val="0"/>
        <w:adjustRightInd w:val="0"/>
        <w:ind w:firstLine="540"/>
        <w:jc w:val="both"/>
      </w:pPr>
      <w:r>
        <w:t>6.2. Локальным актом об оплате труда могут устанавливаться персональные коэффициенты к минимальным окладам отдельным категориям работников, (далее – персональный повышающий коэффициент) при наличии следующих оснований:</w:t>
      </w:r>
    </w:p>
    <w:p w:rsidR="00231E97" w:rsidRDefault="00231E97" w:rsidP="00231E97">
      <w:pPr>
        <w:autoSpaceDE w:val="0"/>
        <w:autoSpaceDN w:val="0"/>
        <w:adjustRightInd w:val="0"/>
        <w:ind w:firstLine="540"/>
        <w:jc w:val="both"/>
      </w:pPr>
      <w:r>
        <w:t>а) за работу с одаренными детьми и талантливой молодежью, а также с коллективами одаренных детей и талантливой молодежи, являющиеся лауреатами областных, межрегиональных, всероссийских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rsidR="00231E97" w:rsidRDefault="00231E97" w:rsidP="00231E97">
      <w:pPr>
        <w:autoSpaceDE w:val="0"/>
        <w:autoSpaceDN w:val="0"/>
        <w:adjustRightInd w:val="0"/>
        <w:ind w:firstLine="540"/>
        <w:jc w:val="both"/>
      </w:pPr>
      <w:r>
        <w:t>б) за работу в творческих коллективах учреждений – лауреатами областных, межрегиональных, всероссийских выставок и конкурсов (фестивалях, смотрах, иных мероприятиях, имеющих состязательный характер) в области культуры и искусства;</w:t>
      </w:r>
    </w:p>
    <w:p w:rsidR="00231E97" w:rsidRDefault="00231E97" w:rsidP="00231E97">
      <w:pPr>
        <w:autoSpaceDE w:val="0"/>
        <w:autoSpaceDN w:val="0"/>
        <w:adjustRightInd w:val="0"/>
        <w:ind w:firstLine="540"/>
        <w:jc w:val="both"/>
      </w:pPr>
      <w:r>
        <w:t>в) творческим работникам учреждений - лауреатами областных, межрегиональных, всероссийских выставок и конкурсов (фестивалях, смотрах, иных мероприятиях, имеющих состязательный характер) в области культуры и искусства и (или) лауреатами премий Губернатора Иркутской области;</w:t>
      </w:r>
    </w:p>
    <w:p w:rsidR="00231E97" w:rsidRDefault="00231E97" w:rsidP="00231E97">
      <w:pPr>
        <w:autoSpaceDE w:val="0"/>
        <w:autoSpaceDN w:val="0"/>
        <w:adjustRightInd w:val="0"/>
        <w:ind w:firstLine="540"/>
        <w:jc w:val="both"/>
      </w:pPr>
      <w:r>
        <w:t>г) награжденным наградами Иркутской области;</w:t>
      </w:r>
    </w:p>
    <w:p w:rsidR="00231E97" w:rsidRDefault="00231E97" w:rsidP="00231E97">
      <w:pPr>
        <w:autoSpaceDE w:val="0"/>
        <w:autoSpaceDN w:val="0"/>
        <w:adjustRightInd w:val="0"/>
        <w:ind w:firstLine="540"/>
        <w:jc w:val="both"/>
      </w:pPr>
      <w:r>
        <w:t>д)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начального) профессионального образования, либо учащимся последнего курса образовательного учреждения высшее (среднее, начального) профессионального образования по занимаемой должности (профессии), стаж работы в учреждении которого составляет менее 3х лет (устанавливается работникам, не имеющим персональный коэффициент за стаж работы в учреждении);</w:t>
      </w:r>
    </w:p>
    <w:p w:rsidR="00231E97" w:rsidRDefault="00231E97" w:rsidP="00231E97">
      <w:pPr>
        <w:autoSpaceDE w:val="0"/>
        <w:autoSpaceDN w:val="0"/>
        <w:adjustRightInd w:val="0"/>
        <w:ind w:firstLine="540"/>
        <w:jc w:val="both"/>
      </w:pPr>
      <w:r>
        <w:t>е) имеющим почетные звания Иркутской области в соответствии с осуществляемой в учреждении трудовой функцией;</w:t>
      </w:r>
    </w:p>
    <w:p w:rsidR="00231E97" w:rsidRDefault="00231E97" w:rsidP="00231E97">
      <w:pPr>
        <w:autoSpaceDE w:val="0"/>
        <w:autoSpaceDN w:val="0"/>
        <w:adjustRightInd w:val="0"/>
        <w:ind w:firstLine="540"/>
        <w:jc w:val="both"/>
      </w:pPr>
      <w:r>
        <w:t>ж) за научную и методическую работу в сфере музейного и библиотечного дела;</w:t>
      </w:r>
    </w:p>
    <w:p w:rsidR="00231E97" w:rsidRDefault="00231E97" w:rsidP="00231E97">
      <w:pPr>
        <w:autoSpaceDE w:val="0"/>
        <w:autoSpaceDN w:val="0"/>
        <w:adjustRightInd w:val="0"/>
        <w:ind w:firstLine="540"/>
        <w:jc w:val="both"/>
      </w:pPr>
      <w:r>
        <w:t xml:space="preserve">з) за стаж работы в учреждении. </w:t>
      </w:r>
    </w:p>
    <w:p w:rsidR="00231E97" w:rsidRDefault="00231E97" w:rsidP="00231E97">
      <w:pPr>
        <w:autoSpaceDE w:val="0"/>
        <w:autoSpaceDN w:val="0"/>
        <w:adjustRightInd w:val="0"/>
        <w:ind w:firstLine="540"/>
        <w:jc w:val="both"/>
      </w:pPr>
      <w:r>
        <w:t>6.3. Если работник имеет право на установление персонального коэффициента одновременно по нескольким основаниям, предусмотренным подпунктами «б» и «в» пункта 6.1 настоящего Положения, персональный коэффициент устанавливается по одному из оснований по выбору работника.</w:t>
      </w:r>
    </w:p>
    <w:p w:rsidR="00231E97" w:rsidRDefault="00231E97" w:rsidP="00231E97">
      <w:pPr>
        <w:autoSpaceDE w:val="0"/>
        <w:autoSpaceDN w:val="0"/>
        <w:adjustRightInd w:val="0"/>
        <w:ind w:firstLine="540"/>
        <w:jc w:val="both"/>
      </w:pPr>
      <w:r>
        <w:t xml:space="preserve">Персональный коэффициент по основаниям, предусмотренным подпунктами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w:t>
      </w:r>
      <w:r>
        <w:lastRenderedPageBreak/>
        <w:t>выставки ((фестивалей, смотров, иных мероприятий, имеющих состязательный характер), о предоставлении стипендий и премий.</w:t>
      </w:r>
    </w:p>
    <w:p w:rsidR="00231E97" w:rsidRDefault="00231E97" w:rsidP="00231E97">
      <w:pPr>
        <w:autoSpaceDE w:val="0"/>
        <w:autoSpaceDN w:val="0"/>
        <w:adjustRightInd w:val="0"/>
        <w:ind w:firstLine="540"/>
        <w:jc w:val="both"/>
      </w:pPr>
      <w:r>
        <w:t>Персональный коэффициент по основанию, предусмотренному подпунктом «з» пункта 6.1 настоящего Положения, устанавливается работнику при стаже непрерывной работы в учреждении от 3 лет и выше.</w:t>
      </w:r>
    </w:p>
    <w:p w:rsidR="00231E97" w:rsidRDefault="00231E97" w:rsidP="00231E97">
      <w:pPr>
        <w:autoSpaceDE w:val="0"/>
        <w:autoSpaceDN w:val="0"/>
        <w:adjustRightInd w:val="0"/>
        <w:ind w:firstLine="540"/>
        <w:jc w:val="both"/>
      </w:pPr>
      <w:r>
        <w:t>6.4. Предельный размер персонального коэффициента не должен превышать 3.</w:t>
      </w:r>
    </w:p>
    <w:p w:rsidR="00231E97" w:rsidRDefault="00231E97" w:rsidP="00231E97">
      <w:pPr>
        <w:autoSpaceDE w:val="0"/>
        <w:autoSpaceDN w:val="0"/>
        <w:adjustRightInd w:val="0"/>
        <w:ind w:firstLine="540"/>
        <w:jc w:val="both"/>
      </w:pPr>
      <w:r>
        <w:t>6.5. Применение персонального коэффициента к окладу не образует новый оклад и не учитывается при определении иных, в  том числе стимулирующих и компенсационных  выплат, устанавливаемых по отношению к минимальному окладу (для работников, указанных в пункте 2.4 настоящего Положения, - к должностному окладу), если настоящим Положение не установлено иное.</w:t>
      </w:r>
    </w:p>
    <w:p w:rsidR="00231E97" w:rsidRDefault="00231E97" w:rsidP="00231E97">
      <w:pPr>
        <w:autoSpaceDE w:val="0"/>
        <w:autoSpaceDN w:val="0"/>
        <w:adjustRightInd w:val="0"/>
        <w:ind w:firstLine="540"/>
        <w:jc w:val="both"/>
      </w:pPr>
      <w:r>
        <w:t>6.6. Материальная помощь работникам учреждений (включая руководителей учреждений, их заместителей и главных бухгалтеров) выплачивается при наступлении следующих случаев:</w:t>
      </w:r>
    </w:p>
    <w:p w:rsidR="00231E97" w:rsidRDefault="00231E97" w:rsidP="00231E97">
      <w:pPr>
        <w:autoSpaceDE w:val="0"/>
        <w:autoSpaceDN w:val="0"/>
        <w:adjustRightInd w:val="0"/>
        <w:ind w:firstLine="540"/>
        <w:jc w:val="both"/>
      </w:pPr>
      <w:r>
        <w:t>а) смерть близких родственников, совершение в отношении работника, его близких или имущества преступления, несчастного случая, не носящего масштабов всеобщей катастрофы;</w:t>
      </w:r>
    </w:p>
    <w:p w:rsidR="00231E97" w:rsidRDefault="00231E97" w:rsidP="00231E97">
      <w:pPr>
        <w:autoSpaceDE w:val="0"/>
        <w:autoSpaceDN w:val="0"/>
        <w:adjustRightInd w:val="0"/>
        <w:ind w:firstLine="540"/>
        <w:jc w:val="both"/>
      </w:pPr>
      <w:r>
        <w:t>б) причинении вреда здоровью работника, возникшего не по вине работодателя, но в связи с исполнением им трудовых (должностных) обязанностей.</w:t>
      </w:r>
    </w:p>
    <w:p w:rsidR="00231E97" w:rsidRDefault="00231E97" w:rsidP="00231E97">
      <w:pPr>
        <w:autoSpaceDE w:val="0"/>
        <w:autoSpaceDN w:val="0"/>
        <w:adjustRightInd w:val="0"/>
        <w:ind w:firstLine="540"/>
        <w:jc w:val="both"/>
      </w:pPr>
      <w:r>
        <w:t>6.7. При наступлении указанных случаев рекомендуемый размер материальной помощи составляет:</w:t>
      </w:r>
    </w:p>
    <w:p w:rsidR="00231E97" w:rsidRDefault="00231E97" w:rsidP="00231E97">
      <w:pPr>
        <w:autoSpaceDE w:val="0"/>
        <w:autoSpaceDN w:val="0"/>
        <w:adjustRightInd w:val="0"/>
        <w:ind w:firstLine="540"/>
        <w:jc w:val="both"/>
      </w:pPr>
      <w:r>
        <w:t>а) для руководителей учреждений, заместителей руководителей и главных бухгалтеров – до 2 должностных окладов;</w:t>
      </w:r>
    </w:p>
    <w:p w:rsidR="00231E97" w:rsidRDefault="00231E97" w:rsidP="00231E97">
      <w:pPr>
        <w:autoSpaceDE w:val="0"/>
        <w:autoSpaceDN w:val="0"/>
        <w:adjustRightInd w:val="0"/>
        <w:ind w:firstLine="540"/>
        <w:jc w:val="both"/>
      </w:pPr>
      <w:r>
        <w:t>б) для иных работников, порядок и условия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 Решение о выплате и размере материальной помощи работнику оформляется локальным правовым актом учреждения.</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jc w:val="both"/>
      </w:pPr>
      <w:r>
        <w:t xml:space="preserve"> Глава Новотельбинского муниципального образования:                             Н.М. Толстихина</w:t>
      </w: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ind w:firstLine="708"/>
        <w:jc w:val="center"/>
        <w:rPr>
          <w:b/>
        </w:rPr>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r>
        <w:lastRenderedPageBreak/>
        <w:t>Приложение 1</w:t>
      </w:r>
    </w:p>
    <w:p w:rsidR="00231E97" w:rsidRDefault="00231E97" w:rsidP="00231E97">
      <w:r>
        <w:t xml:space="preserve">                                                   к    положению об оплате труда работников муниципального                   </w:t>
      </w:r>
    </w:p>
    <w:p w:rsidR="00231E97" w:rsidRDefault="00231E97" w:rsidP="00231E97">
      <w:pPr>
        <w:rPr>
          <w:bCs/>
        </w:rPr>
      </w:pPr>
      <w:r>
        <w:t xml:space="preserve">                                                   казенного учреждения </w:t>
      </w:r>
      <w:r>
        <w:rPr>
          <w:bCs/>
        </w:rPr>
        <w:t xml:space="preserve">культуры «Новотельбинский </w:t>
      </w:r>
    </w:p>
    <w:p w:rsidR="00231E97" w:rsidRDefault="00231E97" w:rsidP="00231E97">
      <w:r>
        <w:rPr>
          <w:bCs/>
        </w:rPr>
        <w:t xml:space="preserve">                                                   социально-культурный центр», </w:t>
      </w:r>
      <w:r>
        <w:t xml:space="preserve">находящегося в ведении </w:t>
      </w:r>
    </w:p>
    <w:p w:rsidR="00231E97" w:rsidRDefault="00231E97" w:rsidP="00231E97">
      <w:r>
        <w:t xml:space="preserve">                                                   администрации Новотельбинского муниципального                                </w:t>
      </w:r>
    </w:p>
    <w:p w:rsidR="00231E97" w:rsidRDefault="00231E97" w:rsidP="00231E97">
      <w:r>
        <w:t xml:space="preserve">                                                   образования</w:t>
      </w:r>
    </w:p>
    <w:p w:rsidR="00231E97" w:rsidRDefault="00231E97" w:rsidP="00231E97">
      <w:pPr>
        <w:jc w:val="right"/>
      </w:pPr>
    </w:p>
    <w:p w:rsidR="00231E97" w:rsidRDefault="00231E97" w:rsidP="00231E97"/>
    <w:p w:rsidR="00231E97" w:rsidRDefault="00231E97" w:rsidP="00231E97">
      <w:pPr>
        <w:autoSpaceDE w:val="0"/>
        <w:autoSpaceDN w:val="0"/>
        <w:adjustRightInd w:val="0"/>
        <w:ind w:firstLine="540"/>
        <w:jc w:val="center"/>
        <w:rPr>
          <w:b/>
        </w:rPr>
      </w:pPr>
      <w:r>
        <w:rPr>
          <w:b/>
        </w:rPr>
        <w:t xml:space="preserve">Минимальные </w:t>
      </w:r>
      <w:r>
        <w:rPr>
          <w:b/>
        </w:rPr>
        <w:t>размеры окладов</w:t>
      </w:r>
    </w:p>
    <w:p w:rsidR="00231E97" w:rsidRDefault="00231E97" w:rsidP="00231E97">
      <w:pPr>
        <w:autoSpaceDE w:val="0"/>
        <w:autoSpaceDN w:val="0"/>
        <w:adjustRightInd w:val="0"/>
        <w:ind w:firstLine="540"/>
        <w:jc w:val="center"/>
        <w:rPr>
          <w:b/>
          <w:color w:val="000000"/>
        </w:rPr>
      </w:pPr>
      <w:r>
        <w:t>работников МКУК «</w:t>
      </w:r>
      <w:r>
        <w:t xml:space="preserve">Новотельбинский социально-культурный центр», установленные на основе отнесения занимаемых ими должностей к профессиональным </w:t>
      </w:r>
      <w:hyperlink r:id="rId17" w:history="1">
        <w:r>
          <w:rPr>
            <w:rStyle w:val="a3"/>
            <w:color w:val="000000"/>
          </w:rPr>
          <w:t>квалификационным группам</w:t>
        </w:r>
      </w:hyperlink>
    </w:p>
    <w:p w:rsidR="00231E97" w:rsidRDefault="00231E97" w:rsidP="00231E97">
      <w:pPr>
        <w:autoSpaceDE w:val="0"/>
        <w:autoSpaceDN w:val="0"/>
        <w:adjustRightInd w:val="0"/>
        <w:ind w:firstLine="540"/>
        <w:jc w:val="center"/>
        <w:rPr>
          <w:b/>
          <w:color w:val="000000"/>
        </w:rPr>
      </w:pPr>
    </w:p>
    <w:p w:rsidR="00231E97" w:rsidRDefault="00231E97" w:rsidP="00231E97">
      <w:pPr>
        <w:autoSpaceDE w:val="0"/>
        <w:autoSpaceDN w:val="0"/>
        <w:adjustRightInd w:val="0"/>
        <w:ind w:firstLine="540"/>
      </w:pPr>
    </w:p>
    <w:tbl>
      <w:tblPr>
        <w:tblpPr w:leftFromText="180" w:rightFromText="180" w:bottomFromText="200" w:vertAnchor="text" w:horzAnchor="margin" w:tblpY="39"/>
        <w:tblW w:w="0" w:type="auto"/>
        <w:tblLayout w:type="fixed"/>
        <w:tblCellMar>
          <w:left w:w="0" w:type="dxa"/>
          <w:right w:w="0" w:type="dxa"/>
        </w:tblCellMar>
        <w:tblLook w:val="04A0" w:firstRow="1" w:lastRow="0" w:firstColumn="1" w:lastColumn="0" w:noHBand="0" w:noVBand="1"/>
      </w:tblPr>
      <w:tblGrid>
        <w:gridCol w:w="7376"/>
        <w:gridCol w:w="2268"/>
      </w:tblGrid>
      <w:tr w:rsidR="00231E97" w:rsidTr="00231E97">
        <w:trPr>
          <w:trHeight w:val="630"/>
        </w:trPr>
        <w:tc>
          <w:tcPr>
            <w:tcW w:w="7376" w:type="dxa"/>
            <w:tcBorders>
              <w:top w:val="single" w:sz="4" w:space="0" w:color="auto"/>
              <w:left w:val="single" w:sz="4" w:space="0" w:color="auto"/>
              <w:bottom w:val="single" w:sz="4" w:space="0" w:color="auto"/>
              <w:right w:val="single" w:sz="4" w:space="0" w:color="auto"/>
            </w:tcBorders>
            <w:shd w:val="clear" w:color="auto" w:fill="FFFFFF"/>
            <w:hideMark/>
          </w:tcPr>
          <w:p w:rsidR="00231E97" w:rsidRDefault="00231E97">
            <w:pPr>
              <w:spacing w:line="276" w:lineRule="auto"/>
              <w:jc w:val="center"/>
              <w:rPr>
                <w:lang w:eastAsia="en-US"/>
              </w:rPr>
            </w:pPr>
            <w:r>
              <w:rPr>
                <w:lang w:eastAsia="en-US"/>
              </w:rPr>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31E97" w:rsidRDefault="00231E97">
            <w:pPr>
              <w:spacing w:line="276" w:lineRule="auto"/>
              <w:jc w:val="center"/>
              <w:rPr>
                <w:lang w:eastAsia="en-US"/>
              </w:rPr>
            </w:pPr>
            <w:r>
              <w:rPr>
                <w:lang w:eastAsia="en-US"/>
              </w:rPr>
              <w:t xml:space="preserve">Минимальный </w:t>
            </w:r>
            <w:r>
              <w:rPr>
                <w:lang w:eastAsia="en-US"/>
              </w:rPr>
              <w:t>размер оклада (ставки), руб.</w:t>
            </w:r>
          </w:p>
        </w:tc>
      </w:tr>
    </w:tbl>
    <w:p w:rsidR="00231E97" w:rsidRDefault="00231E97" w:rsidP="00231E97">
      <w:pPr>
        <w:rPr>
          <w:b/>
          <w:bCs/>
        </w:rPr>
      </w:pPr>
      <w:r>
        <w:rPr>
          <w:b/>
          <w:bCs/>
        </w:rPr>
        <w:t xml:space="preserve"> </w:t>
      </w:r>
    </w:p>
    <w:tbl>
      <w:tblPr>
        <w:tblW w:w="9550" w:type="dxa"/>
        <w:tblInd w:w="98" w:type="dxa"/>
        <w:tblLook w:val="04A0" w:firstRow="1" w:lastRow="0" w:firstColumn="1" w:lastColumn="0" w:noHBand="0" w:noVBand="1"/>
      </w:tblPr>
      <w:tblGrid>
        <w:gridCol w:w="7388"/>
        <w:gridCol w:w="2097"/>
        <w:gridCol w:w="65"/>
      </w:tblGrid>
      <w:tr w:rsidR="00231E97" w:rsidTr="00231E97">
        <w:trPr>
          <w:gridAfter w:val="1"/>
          <w:wAfter w:w="65" w:type="dxa"/>
          <w:trHeight w:val="391"/>
        </w:trPr>
        <w:tc>
          <w:tcPr>
            <w:tcW w:w="9485" w:type="dxa"/>
            <w:gridSpan w:val="2"/>
            <w:tcBorders>
              <w:top w:val="single" w:sz="4" w:space="0" w:color="auto"/>
              <w:left w:val="single" w:sz="4" w:space="0" w:color="auto"/>
              <w:bottom w:val="single" w:sz="4" w:space="0" w:color="auto"/>
              <w:right w:val="single" w:sz="4" w:space="0" w:color="auto"/>
            </w:tcBorders>
            <w:vAlign w:val="bottom"/>
            <w:hideMark/>
          </w:tcPr>
          <w:p w:rsidR="00231E97" w:rsidRDefault="00231E97">
            <w:pPr>
              <w:spacing w:line="276" w:lineRule="auto"/>
              <w:jc w:val="center"/>
              <w:rPr>
                <w:b/>
                <w:bCs/>
                <w:lang w:eastAsia="en-US"/>
              </w:rPr>
            </w:pPr>
            <w:r>
              <w:rPr>
                <w:bCs/>
                <w:lang w:eastAsia="en-US"/>
              </w:rPr>
              <w:t>1. Профессиональная квалификационная группа</w:t>
            </w:r>
          </w:p>
        </w:tc>
      </w:tr>
      <w:tr w:rsidR="00231E97" w:rsidTr="00231E97">
        <w:trPr>
          <w:gridAfter w:val="1"/>
          <w:wAfter w:w="65" w:type="dxa"/>
          <w:trHeight w:val="283"/>
        </w:trPr>
        <w:tc>
          <w:tcPr>
            <w:tcW w:w="9485" w:type="dxa"/>
            <w:gridSpan w:val="2"/>
            <w:tcBorders>
              <w:top w:val="single" w:sz="4" w:space="0" w:color="auto"/>
              <w:left w:val="single" w:sz="4" w:space="0" w:color="auto"/>
              <w:bottom w:val="single" w:sz="4" w:space="0" w:color="auto"/>
              <w:right w:val="single" w:sz="4" w:space="0" w:color="auto"/>
            </w:tcBorders>
            <w:vAlign w:val="bottom"/>
            <w:hideMark/>
          </w:tcPr>
          <w:p w:rsidR="00231E97" w:rsidRDefault="00231E97">
            <w:pPr>
              <w:spacing w:line="276" w:lineRule="auto"/>
              <w:jc w:val="center"/>
              <w:rPr>
                <w:bCs/>
                <w:lang w:eastAsia="en-US"/>
              </w:rPr>
            </w:pPr>
            <w:r>
              <w:rPr>
                <w:bCs/>
                <w:lang w:eastAsia="en-US"/>
              </w:rPr>
              <w:t>"Должности работников культуры, искусства и кинематографии ведущего звена"</w:t>
            </w:r>
          </w:p>
        </w:tc>
      </w:tr>
      <w:tr w:rsidR="00231E97" w:rsidTr="00231E97">
        <w:trPr>
          <w:trHeight w:val="181"/>
        </w:trPr>
        <w:tc>
          <w:tcPr>
            <w:tcW w:w="7388" w:type="dxa"/>
            <w:tcBorders>
              <w:top w:val="nil"/>
              <w:left w:val="single" w:sz="4" w:space="0" w:color="auto"/>
              <w:bottom w:val="single" w:sz="4" w:space="0" w:color="auto"/>
              <w:right w:val="single" w:sz="4" w:space="0" w:color="auto"/>
            </w:tcBorders>
            <w:vAlign w:val="bottom"/>
            <w:hideMark/>
          </w:tcPr>
          <w:p w:rsidR="00231E97" w:rsidRDefault="00231E97">
            <w:pPr>
              <w:spacing w:line="276" w:lineRule="auto"/>
              <w:rPr>
                <w:b/>
                <w:lang w:eastAsia="en-US"/>
              </w:rPr>
            </w:pPr>
            <w:r>
              <w:rPr>
                <w:b/>
                <w:lang w:eastAsia="en-US"/>
              </w:rPr>
              <w:t xml:space="preserve">Библиотекарь </w:t>
            </w:r>
          </w:p>
        </w:tc>
        <w:tc>
          <w:tcPr>
            <w:tcW w:w="2162" w:type="dxa"/>
            <w:gridSpan w:val="2"/>
            <w:tcBorders>
              <w:top w:val="nil"/>
              <w:left w:val="single" w:sz="4" w:space="0" w:color="auto"/>
              <w:bottom w:val="single" w:sz="4" w:space="0" w:color="auto"/>
              <w:right w:val="single" w:sz="4" w:space="0" w:color="auto"/>
            </w:tcBorders>
            <w:vAlign w:val="bottom"/>
          </w:tcPr>
          <w:p w:rsidR="00231E97" w:rsidRDefault="00231E97">
            <w:pPr>
              <w:spacing w:line="276" w:lineRule="auto"/>
              <w:rPr>
                <w:b/>
                <w:lang w:eastAsia="en-US"/>
              </w:rPr>
            </w:pPr>
          </w:p>
        </w:tc>
      </w:tr>
      <w:tr w:rsidR="00231E97" w:rsidTr="00231E97">
        <w:trPr>
          <w:trHeight w:val="277"/>
        </w:trPr>
        <w:tc>
          <w:tcPr>
            <w:tcW w:w="7388"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0"/>
              <w:rPr>
                <w:lang w:eastAsia="en-US"/>
              </w:rPr>
            </w:pPr>
            <w:r>
              <w:rPr>
                <w:lang w:eastAsia="en-US"/>
              </w:rPr>
              <w:t>Минимальный размер оклада (ставки), (руб.)</w:t>
            </w:r>
          </w:p>
        </w:tc>
        <w:tc>
          <w:tcPr>
            <w:tcW w:w="2162" w:type="dxa"/>
            <w:gridSpan w:val="2"/>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212"/>
              <w:rPr>
                <w:lang w:eastAsia="en-US"/>
              </w:rPr>
            </w:pPr>
            <w:r>
              <w:rPr>
                <w:bCs/>
                <w:lang w:eastAsia="en-US"/>
              </w:rPr>
              <w:t xml:space="preserve">2 578,50 </w:t>
            </w:r>
            <w:r>
              <w:rPr>
                <w:bCs/>
                <w:lang w:eastAsia="en-US"/>
              </w:rPr>
              <w:t>рублей</w:t>
            </w:r>
          </w:p>
        </w:tc>
      </w:tr>
    </w:tbl>
    <w:p w:rsidR="00231E97" w:rsidRDefault="00231E97" w:rsidP="00231E97">
      <w:pPr>
        <w:rPr>
          <w:bCs/>
        </w:rPr>
      </w:pPr>
    </w:p>
    <w:tbl>
      <w:tblPr>
        <w:tblW w:w="9485" w:type="dxa"/>
        <w:tblInd w:w="98" w:type="dxa"/>
        <w:tblLook w:val="04A0" w:firstRow="1" w:lastRow="0" w:firstColumn="1" w:lastColumn="0" w:noHBand="0" w:noVBand="1"/>
      </w:tblPr>
      <w:tblGrid>
        <w:gridCol w:w="7388"/>
        <w:gridCol w:w="2097"/>
      </w:tblGrid>
      <w:tr w:rsidR="00231E97" w:rsidTr="00231E97">
        <w:trPr>
          <w:trHeight w:val="387"/>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231E97" w:rsidRDefault="00231E97">
            <w:pPr>
              <w:spacing w:line="276" w:lineRule="auto"/>
              <w:jc w:val="center"/>
              <w:rPr>
                <w:b/>
                <w:bCs/>
                <w:lang w:eastAsia="en-US"/>
              </w:rPr>
            </w:pPr>
            <w:r>
              <w:rPr>
                <w:bCs/>
                <w:lang w:eastAsia="en-US"/>
              </w:rPr>
              <w:t>2. Профессиональная квалификационная группа</w:t>
            </w:r>
          </w:p>
        </w:tc>
      </w:tr>
      <w:tr w:rsidR="00231E97" w:rsidTr="00231E97">
        <w:trPr>
          <w:trHeight w:val="255"/>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231E97" w:rsidRDefault="00231E97">
            <w:pPr>
              <w:spacing w:line="276" w:lineRule="auto"/>
              <w:jc w:val="center"/>
              <w:rPr>
                <w:bCs/>
                <w:lang w:eastAsia="en-US"/>
              </w:rPr>
            </w:pPr>
            <w:r>
              <w:rPr>
                <w:bCs/>
                <w:lang w:eastAsia="en-US"/>
              </w:rPr>
              <w:t>"Должности руководящего состава учреждений культуры, искусства и кинематографии"</w:t>
            </w:r>
          </w:p>
        </w:tc>
      </w:tr>
      <w:tr w:rsidR="00231E97" w:rsidTr="00231E97">
        <w:trPr>
          <w:trHeight w:val="288"/>
        </w:trPr>
        <w:tc>
          <w:tcPr>
            <w:tcW w:w="7388" w:type="dxa"/>
            <w:tcBorders>
              <w:top w:val="single" w:sz="4" w:space="0" w:color="auto"/>
              <w:left w:val="single" w:sz="4" w:space="0" w:color="auto"/>
              <w:bottom w:val="single" w:sz="4" w:space="0" w:color="auto"/>
              <w:right w:val="single" w:sz="4" w:space="0" w:color="auto"/>
            </w:tcBorders>
            <w:vAlign w:val="center"/>
          </w:tcPr>
          <w:p w:rsidR="00231E97" w:rsidRDefault="00231E97">
            <w:pPr>
              <w:spacing w:line="276" w:lineRule="auto"/>
              <w:rPr>
                <w:b/>
                <w:bCs/>
                <w:lang w:eastAsia="en-US"/>
              </w:rPr>
            </w:pPr>
            <w:r>
              <w:rPr>
                <w:b/>
                <w:bCs/>
                <w:lang w:eastAsia="en-US"/>
              </w:rPr>
              <w:t>Художественный руководитель</w:t>
            </w:r>
          </w:p>
          <w:p w:rsidR="00231E97" w:rsidRDefault="00231E97">
            <w:pPr>
              <w:spacing w:line="276" w:lineRule="auto"/>
              <w:rPr>
                <w:bCs/>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231E97" w:rsidRDefault="00231E97">
            <w:pPr>
              <w:spacing w:line="276" w:lineRule="auto"/>
              <w:rPr>
                <w:bCs/>
                <w:lang w:eastAsia="en-US"/>
              </w:rPr>
            </w:pPr>
          </w:p>
          <w:p w:rsidR="00231E97" w:rsidRDefault="00231E97">
            <w:pPr>
              <w:spacing w:line="276" w:lineRule="auto"/>
              <w:rPr>
                <w:bCs/>
                <w:lang w:eastAsia="en-US"/>
              </w:rPr>
            </w:pPr>
          </w:p>
        </w:tc>
      </w:tr>
      <w:tr w:rsidR="00231E97" w:rsidTr="00231E97">
        <w:trPr>
          <w:trHeight w:val="321"/>
        </w:trPr>
        <w:tc>
          <w:tcPr>
            <w:tcW w:w="7388"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0"/>
              <w:rPr>
                <w:lang w:eastAsia="en-US"/>
              </w:rPr>
            </w:pPr>
            <w:r>
              <w:rPr>
                <w:lang w:eastAsia="en-US"/>
              </w:rPr>
              <w:t xml:space="preserve">Минимальный </w:t>
            </w:r>
            <w:r>
              <w:rPr>
                <w:lang w:eastAsia="en-US"/>
              </w:rPr>
              <w:t>размер оклада (ставки), (руб.)</w:t>
            </w:r>
          </w:p>
        </w:tc>
        <w:tc>
          <w:tcPr>
            <w:tcW w:w="2097"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90"/>
              <w:rPr>
                <w:lang w:eastAsia="en-US"/>
              </w:rPr>
            </w:pPr>
            <w:r>
              <w:rPr>
                <w:lang w:eastAsia="en-US"/>
              </w:rPr>
              <w:t>4 103</w:t>
            </w:r>
            <w:r>
              <w:rPr>
                <w:lang w:eastAsia="en-US"/>
              </w:rPr>
              <w:t xml:space="preserve"> рублей</w:t>
            </w:r>
          </w:p>
        </w:tc>
      </w:tr>
    </w:tbl>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rPr>
          <w:b/>
        </w:rPr>
      </w:pP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jc w:val="both"/>
      </w:pPr>
    </w:p>
    <w:p w:rsidR="00231E97" w:rsidRDefault="00231E97" w:rsidP="00231E97"/>
    <w:p w:rsidR="00231E97" w:rsidRDefault="00231E97" w:rsidP="00231E97"/>
    <w:p w:rsidR="00231E97" w:rsidRDefault="00231E97" w:rsidP="00231E97"/>
    <w:p w:rsidR="00231E97" w:rsidRDefault="00231E97" w:rsidP="00231E97"/>
    <w:p w:rsidR="008F680E" w:rsidRDefault="00231E97"/>
    <w:sectPr w:rsidR="008F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7"/>
    <w:rsid w:val="00231E97"/>
    <w:rsid w:val="004F74DF"/>
    <w:rsid w:val="007D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D5B8-6BFB-4008-B5BC-9624566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3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507;fld=134;dst=100009" TargetMode="External"/><Relationship Id="rId13" Type="http://schemas.openxmlformats.org/officeDocument/2006/relationships/hyperlink" Target="consultantplus://offline/main?base=LAW;n=76147;fld=134;dst=1000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411;n=47318;fld=134;dst=100105" TargetMode="External"/><Relationship Id="rId12" Type="http://schemas.openxmlformats.org/officeDocument/2006/relationships/hyperlink" Target="consultantplus://offline/main?base=LAW;n=79570;fld=134;dst=100009" TargetMode="External"/><Relationship Id="rId17" Type="http://schemas.openxmlformats.org/officeDocument/2006/relationships/hyperlink" Target="consultantplus://offline/main?base=LAW;n=71507;fld=134;dst=100009" TargetMode="External"/><Relationship Id="rId2" Type="http://schemas.openxmlformats.org/officeDocument/2006/relationships/settings" Target="settings.xml"/><Relationship Id="rId16" Type="http://schemas.openxmlformats.org/officeDocument/2006/relationships/hyperlink" Target="consultantplus://offline/main?base=RLAW411;n=53239;fld=134;dst=100147" TargetMode="External"/><Relationship Id="rId1" Type="http://schemas.openxmlformats.org/officeDocument/2006/relationships/styles" Target="styles.xml"/><Relationship Id="rId6" Type="http://schemas.openxmlformats.org/officeDocument/2006/relationships/hyperlink" Target="consultantplus://offline/main?base=LAW;n=108403;fld=134;dst=100977" TargetMode="External"/><Relationship Id="rId11" Type="http://schemas.openxmlformats.org/officeDocument/2006/relationships/hyperlink" Target="consultantplus://offline/main?base=RLAW411;n=47318;fld=134;dst=100136" TargetMode="External"/><Relationship Id="rId5" Type="http://schemas.openxmlformats.org/officeDocument/2006/relationships/hyperlink" Target="consultantplus://offline/main?base=LAW;n=108403;fld=134;dst=689" TargetMode="External"/><Relationship Id="rId15" Type="http://schemas.openxmlformats.org/officeDocument/2006/relationships/hyperlink" Target="consultantplus://offline/main?base=RLAW411;n=54479;fld=134;dst=100106" TargetMode="External"/><Relationship Id="rId10" Type="http://schemas.openxmlformats.org/officeDocument/2006/relationships/hyperlink" Target="consultantplus://offline/main?base=LAW;n=84164;fld=134;dst=100009" TargetMode="External"/><Relationship Id="rId19" Type="http://schemas.openxmlformats.org/officeDocument/2006/relationships/theme" Target="theme/theme1.xml"/><Relationship Id="rId4" Type="http://schemas.openxmlformats.org/officeDocument/2006/relationships/hyperlink" Target="consultantplus://offline/main?base=LAW;n=108403;fld=134;dst=655" TargetMode="External"/><Relationship Id="rId9" Type="http://schemas.openxmlformats.org/officeDocument/2006/relationships/hyperlink" Target="consultantplus://offline/main?base=RLAW411;n=47318;fld=134;dst=100105" TargetMode="External"/><Relationship Id="rId14" Type="http://schemas.openxmlformats.org/officeDocument/2006/relationships/hyperlink" Target="consultantplus://offline/main?base=RLAW411;n=47318;fld=134;dst=1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4220</Words>
  <Characters>24059</Characters>
  <Application>Microsoft Office Word</Application>
  <DocSecurity>0</DocSecurity>
  <Lines>200</Lines>
  <Paragraphs>56</Paragraphs>
  <ScaleCrop>false</ScaleCrop>
  <Company>SPecialiST RePack</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2017-01-08T04:23:00Z</dcterms:created>
  <dcterms:modified xsi:type="dcterms:W3CDTF">2017-01-08T04:31:00Z</dcterms:modified>
</cp:coreProperties>
</file>