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1" w:rsidRDefault="00584FF1" w:rsidP="00584FF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584FF1" w:rsidRDefault="00584FF1" w:rsidP="00584FF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584FF1" w:rsidRDefault="00584FF1" w:rsidP="00584FF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584FF1" w:rsidRDefault="00584FF1" w:rsidP="00584FF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  <w:bookmarkStart w:id="0" w:name="_GoBack"/>
      <w:bookmarkEnd w:id="0"/>
    </w:p>
    <w:p w:rsidR="00584FF1" w:rsidRDefault="00584FF1" w:rsidP="00584FF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584FF1" w:rsidRDefault="00584FF1" w:rsidP="00584FF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584FF1" w:rsidRDefault="00584FF1" w:rsidP="00584FF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584FF1" w:rsidRDefault="00584FF1" w:rsidP="00584FF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584FF1" w:rsidRDefault="00584FF1" w:rsidP="00584FF1">
      <w:pPr>
        <w:pStyle w:val="a6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29.02.2016 г.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Cs/>
          <w:spacing w:val="-15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bCs/>
          <w:spacing w:val="-15"/>
          <w:sz w:val="24"/>
          <w:szCs w:val="24"/>
        </w:rPr>
        <w:t>Новая  Тельба</w:t>
      </w:r>
      <w:proofErr w:type="gramEnd"/>
      <w:r>
        <w:rPr>
          <w:rFonts w:ascii="Times New Roman" w:hAnsi="Times New Roman"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№ </w:t>
      </w:r>
      <w:r w:rsidR="00C75C49">
        <w:rPr>
          <w:rFonts w:ascii="Times New Roman" w:hAnsi="Times New Roman"/>
          <w:bCs/>
          <w:spacing w:val="-2"/>
          <w:sz w:val="24"/>
          <w:szCs w:val="24"/>
        </w:rPr>
        <w:t>5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</w:p>
    <w:p w:rsidR="00584FF1" w:rsidRDefault="00584FF1" w:rsidP="00584FF1">
      <w:pPr>
        <w:rPr>
          <w:sz w:val="24"/>
          <w:szCs w:val="24"/>
        </w:rPr>
      </w:pPr>
    </w:p>
    <w:p w:rsidR="00584FF1" w:rsidRDefault="00584FF1" w:rsidP="00584FF1">
      <w:pPr>
        <w:tabs>
          <w:tab w:val="left" w:pos="1260"/>
        </w:tabs>
        <w:rPr>
          <w:b/>
        </w:rPr>
      </w:pPr>
      <w:r>
        <w:rPr>
          <w:b/>
        </w:rPr>
        <w:t xml:space="preserve"> «О налоге на имущество физических лиц на 2016 год»</w:t>
      </w:r>
    </w:p>
    <w:p w:rsidR="00584FF1" w:rsidRDefault="00584FF1" w:rsidP="00584FF1">
      <w:pPr>
        <w:tabs>
          <w:tab w:val="left" w:pos="1260"/>
        </w:tabs>
      </w:pPr>
    </w:p>
    <w:p w:rsidR="00584FF1" w:rsidRDefault="00584FF1" w:rsidP="00584FF1">
      <w:pPr>
        <w:tabs>
          <w:tab w:val="left" w:pos="1260"/>
        </w:tabs>
      </w:pPr>
    </w:p>
    <w:p w:rsidR="00584FF1" w:rsidRDefault="00584FF1" w:rsidP="00584FF1">
      <w:pPr>
        <w:tabs>
          <w:tab w:val="left" w:pos="1260"/>
        </w:tabs>
        <w:ind w:firstLine="720"/>
      </w:pPr>
      <w:r>
        <w:rPr>
          <w:color w:val="auto"/>
        </w:rPr>
        <w:t xml:space="preserve">Руководствуясь </w:t>
      </w:r>
      <w:hyperlink r:id="rId4" w:history="1">
        <w:r>
          <w:rPr>
            <w:rStyle w:val="a3"/>
            <w:color w:val="auto"/>
          </w:rPr>
          <w:t>п. 1 ст. 4</w:t>
        </w:r>
      </w:hyperlink>
      <w:r>
        <w:rPr>
          <w:color w:val="auto"/>
        </w:rPr>
        <w:t xml:space="preserve">, </w:t>
      </w:r>
      <w:hyperlink r:id="rId5" w:history="1">
        <w:r>
          <w:rPr>
            <w:rStyle w:val="a3"/>
            <w:color w:val="auto"/>
          </w:rPr>
          <w:t>ст. 5</w:t>
        </w:r>
      </w:hyperlink>
      <w:r>
        <w:rPr>
          <w:color w:val="auto"/>
        </w:rPr>
        <w:t xml:space="preserve">, </w:t>
      </w:r>
      <w:hyperlink r:id="rId6" w:history="1">
        <w:r>
          <w:rPr>
            <w:rStyle w:val="a3"/>
            <w:color w:val="auto"/>
          </w:rPr>
          <w:t>п. 4 ст. 12</w:t>
        </w:r>
      </w:hyperlink>
      <w:r>
        <w:rPr>
          <w:color w:val="auto"/>
        </w:rPr>
        <w:t xml:space="preserve">, </w:t>
      </w:r>
      <w:hyperlink r:id="rId7" w:history="1">
        <w:r>
          <w:rPr>
            <w:rStyle w:val="a3"/>
            <w:color w:val="auto"/>
          </w:rPr>
          <w:t>ст.ст. 15</w:t>
        </w:r>
      </w:hyperlink>
      <w:r>
        <w:rPr>
          <w:color w:val="auto"/>
        </w:rPr>
        <w:t xml:space="preserve">, </w:t>
      </w:r>
      <w:hyperlink r:id="rId8" w:history="1">
        <w:r>
          <w:rPr>
            <w:rStyle w:val="a3"/>
            <w:color w:val="auto"/>
          </w:rPr>
          <w:t>17</w:t>
        </w:r>
      </w:hyperlink>
      <w:r>
        <w:rPr>
          <w:color w:val="auto"/>
        </w:rPr>
        <w:t xml:space="preserve">, главой 32 «Налог на имущество физических лиц» Налогового кодекса РФ, </w:t>
      </w:r>
      <w:hyperlink r:id="rId9" w:history="1">
        <w:r>
          <w:rPr>
            <w:rStyle w:val="a3"/>
            <w:color w:val="auto"/>
          </w:rPr>
          <w:t>ст.ст. 1</w:t>
        </w:r>
      </w:hyperlink>
      <w:r>
        <w:rPr>
          <w:color w:val="auto"/>
        </w:rPr>
        <w:t xml:space="preserve">4, </w:t>
      </w:r>
      <w:hyperlink r:id="rId10" w:history="1">
        <w:r>
          <w:rPr>
            <w:rStyle w:val="a3"/>
            <w:color w:val="auto"/>
          </w:rPr>
          <w:t>17,</w:t>
        </w:r>
      </w:hyperlink>
      <w:r>
        <w:rPr>
          <w:color w:val="auto"/>
        </w:rPr>
        <w:t xml:space="preserve"> 35 Федерального закона от 06.10.2003 N 131-ФЗ "Об общих</w:t>
      </w:r>
      <w:r>
        <w:t xml:space="preserve"> принципах организации местного самоуправления в Российской Федерации", ст. 6 Устава Новотельбинского муниципального образования, Дума  Новотельбинского муниципального образования.</w:t>
      </w:r>
    </w:p>
    <w:p w:rsidR="00584FF1" w:rsidRDefault="00584FF1" w:rsidP="00584FF1">
      <w:pPr>
        <w:tabs>
          <w:tab w:val="left" w:pos="1260"/>
        </w:tabs>
        <w:ind w:left="720"/>
      </w:pPr>
    </w:p>
    <w:p w:rsidR="00584FF1" w:rsidRDefault="00584FF1" w:rsidP="00584FF1">
      <w:pPr>
        <w:tabs>
          <w:tab w:val="left" w:pos="1260"/>
        </w:tabs>
        <w:ind w:left="720"/>
        <w:jc w:val="center"/>
      </w:pPr>
      <w:r>
        <w:t>РЕШИЛА:</w:t>
      </w:r>
    </w:p>
    <w:p w:rsidR="00584FF1" w:rsidRDefault="00584FF1" w:rsidP="00584FF1">
      <w:pPr>
        <w:tabs>
          <w:tab w:val="left" w:pos="1260"/>
        </w:tabs>
        <w:ind w:left="720"/>
        <w:jc w:val="center"/>
      </w:pPr>
    </w:p>
    <w:p w:rsidR="00584FF1" w:rsidRDefault="00584FF1" w:rsidP="00584FF1">
      <w:pPr>
        <w:ind w:firstLine="720"/>
      </w:pPr>
      <w:r>
        <w:t>1. Установить и ввести в действие на территории Новотельбинского муниципального образования налог на имущество физических лиц (далее - налог).</w:t>
      </w:r>
    </w:p>
    <w:p w:rsidR="00584FF1" w:rsidRDefault="00584FF1" w:rsidP="005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 </w:t>
      </w:r>
    </w:p>
    <w:p w:rsidR="00584FF1" w:rsidRDefault="00584FF1" w:rsidP="005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4815"/>
      </w:tblGrid>
      <w:tr w:rsidR="00584FF1" w:rsidTr="00584FF1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F1" w:rsidRDefault="00584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Суммарная инвентаризационная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F1" w:rsidRDefault="00584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Ставка налога             </w:t>
            </w:r>
          </w:p>
        </w:tc>
      </w:tr>
      <w:tr w:rsidR="00584FF1" w:rsidTr="00584FF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F1" w:rsidRDefault="00584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300 000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F1" w:rsidRDefault="00584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0,1 процента        </w:t>
            </w:r>
          </w:p>
        </w:tc>
      </w:tr>
      <w:tr w:rsidR="00584FF1" w:rsidTr="00584FF1">
        <w:trPr>
          <w:cantSplit/>
          <w:trHeight w:val="819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F1" w:rsidRDefault="00584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Свыше 300 000 рублей до 500 000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F1" w:rsidRDefault="00584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0,2 процента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                   </w:t>
            </w:r>
          </w:p>
        </w:tc>
      </w:tr>
      <w:tr w:rsidR="00584FF1" w:rsidTr="00584FF1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F1" w:rsidRDefault="00584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F1" w:rsidRDefault="00584FF1" w:rsidP="00584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0,5 процента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                  </w:t>
            </w:r>
          </w:p>
        </w:tc>
      </w:tr>
    </w:tbl>
    <w:p w:rsidR="00584FF1" w:rsidRDefault="00584FF1" w:rsidP="00584FF1">
      <w:pPr>
        <w:ind w:firstLine="540"/>
      </w:pPr>
    </w:p>
    <w:p w:rsidR="00584FF1" w:rsidRDefault="00584FF1" w:rsidP="00584FF1">
      <w:pPr>
        <w:ind w:firstLine="540"/>
      </w:pPr>
      <w:r>
        <w:t xml:space="preserve">3. Налог уплачивается в порядке и сроки, установленные ст. 409 Налогового кодекса РФ. </w:t>
      </w:r>
    </w:p>
    <w:p w:rsidR="00584FF1" w:rsidRDefault="00584FF1" w:rsidP="00584FF1">
      <w:pPr>
        <w:ind w:firstLine="540"/>
      </w:pPr>
      <w:r>
        <w:t>4. На территории Новотельбинского муниципального образования для налогоплательщиков действуют налоговые льготы, установленные статьей 407 Налогового кодекса РФ.</w:t>
      </w:r>
    </w:p>
    <w:p w:rsidR="00584FF1" w:rsidRDefault="00584FF1" w:rsidP="00584FF1">
      <w:pPr>
        <w:ind w:firstLine="540"/>
      </w:pPr>
      <w:r>
        <w:t xml:space="preserve">5.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2016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 учетом положений решения Думы Новотельбинского МО от </w:t>
      </w:r>
      <w:r>
        <w:rPr>
          <w:color w:val="auto"/>
        </w:rPr>
        <w:t>19 ноября 2015 года</w:t>
      </w:r>
      <w:r>
        <w:t xml:space="preserve">  № 18 «О налоге на имущество физических лиц», действующих до 01.01.2016г.  </w:t>
      </w:r>
    </w:p>
    <w:p w:rsidR="00584FF1" w:rsidRDefault="00584FF1" w:rsidP="00584FF1">
      <w:pPr>
        <w:ind w:firstLine="540"/>
      </w:pPr>
      <w:r>
        <w:t xml:space="preserve">6. С момента вступления в силу настоящего решения считать утратившими силу решение Думы Новотельбинского МО от </w:t>
      </w:r>
      <w:r>
        <w:rPr>
          <w:color w:val="auto"/>
        </w:rPr>
        <w:t>19 ноября 2015</w:t>
      </w:r>
      <w:r>
        <w:t xml:space="preserve"> года № 18 «О налоге на имущество физических лиц».</w:t>
      </w:r>
    </w:p>
    <w:p w:rsidR="00584FF1" w:rsidRDefault="00584FF1" w:rsidP="00584FF1">
      <w:r>
        <w:tab/>
        <w:t>7. В срок до 01 марта 2015 опубликовать настоящее решение в «Муниципальном вестнике».</w:t>
      </w:r>
    </w:p>
    <w:p w:rsidR="00584FF1" w:rsidRPr="00584FF1" w:rsidRDefault="00584FF1" w:rsidP="00584FF1">
      <w:r>
        <w:tab/>
        <w:t xml:space="preserve">8. </w:t>
      </w:r>
      <w:r w:rsidRPr="00584FF1">
        <w:t xml:space="preserve">Настоящее решение вступает в силу со дня официального опубликования в «Муниципальном вестнике» и распространяется </w:t>
      </w:r>
      <w:proofErr w:type="gramStart"/>
      <w:r w:rsidRPr="00584FF1">
        <w:t>на правоотношения</w:t>
      </w:r>
      <w:proofErr w:type="gramEnd"/>
      <w:r w:rsidRPr="00584FF1">
        <w:t xml:space="preserve"> возникшие с 01.01.2016 года.</w:t>
      </w:r>
    </w:p>
    <w:p w:rsidR="00584FF1" w:rsidRDefault="00584FF1" w:rsidP="00584FF1">
      <w:pPr>
        <w:ind w:firstLine="720"/>
      </w:pPr>
      <w:r w:rsidRPr="00584FF1">
        <w:t xml:space="preserve"> </w:t>
      </w:r>
      <w:r>
        <w:t>9. В течение 5 дней с момента принятия направить настоящее решение в Межрайонную инспекцию Федеральной налоговой службы № 14 по Иркутской области.</w:t>
      </w:r>
    </w:p>
    <w:p w:rsidR="00584FF1" w:rsidRDefault="00584FF1" w:rsidP="00584FF1">
      <w:pPr>
        <w:ind w:firstLine="720"/>
      </w:pPr>
    </w:p>
    <w:p w:rsidR="00584FF1" w:rsidRDefault="00584FF1" w:rsidP="00584FF1">
      <w:pPr>
        <w:ind w:firstLine="720"/>
      </w:pPr>
    </w:p>
    <w:p w:rsidR="00584FF1" w:rsidRDefault="00584FF1" w:rsidP="00584FF1">
      <w:pPr>
        <w:ind w:firstLine="720"/>
      </w:pPr>
    </w:p>
    <w:p w:rsidR="00584FF1" w:rsidRDefault="00584FF1" w:rsidP="00584FF1">
      <w:pPr>
        <w:ind w:firstLine="720"/>
      </w:pPr>
    </w:p>
    <w:p w:rsidR="00584FF1" w:rsidRDefault="00584FF1" w:rsidP="00584FF1"/>
    <w:p w:rsidR="00584FF1" w:rsidRDefault="00584FF1" w:rsidP="00584FF1">
      <w:r>
        <w:t>Глава Новотельбинского МО                                       Н.М. Толстихина</w:t>
      </w:r>
    </w:p>
    <w:p w:rsidR="00584FF1" w:rsidRDefault="00584FF1" w:rsidP="00584FF1">
      <w:pPr>
        <w:spacing w:line="240" w:lineRule="exact"/>
      </w:pPr>
    </w:p>
    <w:p w:rsidR="00584FF1" w:rsidRDefault="00584FF1" w:rsidP="00584FF1">
      <w:pPr>
        <w:pStyle w:val="a4"/>
        <w:ind w:firstLine="0"/>
        <w:rPr>
          <w:sz w:val="20"/>
          <w:szCs w:val="20"/>
        </w:rPr>
      </w:pPr>
    </w:p>
    <w:p w:rsidR="00584FF1" w:rsidRDefault="00584FF1" w:rsidP="00584FF1"/>
    <w:p w:rsidR="008E5EB3" w:rsidRDefault="008E5EB3"/>
    <w:sectPr w:rsidR="008E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F1"/>
    <w:rsid w:val="00584FF1"/>
    <w:rsid w:val="008E5EB3"/>
    <w:rsid w:val="00C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7789-F9E2-43DC-BC4E-54C7D055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84FF1"/>
    <w:pPr>
      <w:shd w:val="clear" w:color="auto" w:fill="FFFFFF"/>
      <w:autoSpaceDE w:val="0"/>
      <w:autoSpaceDN w:val="0"/>
      <w:adjustRightInd w:val="0"/>
      <w:spacing w:after="0" w:line="240" w:lineRule="auto"/>
      <w:ind w:right="22" w:firstLine="699"/>
      <w:jc w:val="both"/>
    </w:pPr>
    <w:rPr>
      <w:rFonts w:ascii="Times New Roman" w:eastAsia="Times New Roman" w:hAnsi="Times New Roman" w:cs="Times New Roman"/>
      <w:b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FF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84FF1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584FF1"/>
    <w:rPr>
      <w:rFonts w:ascii="Times New Roman" w:eastAsia="Times New Roman" w:hAnsi="Times New Roman" w:cs="Times New Roman"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styleId="a6">
    <w:name w:val="No Spacing"/>
    <w:uiPriority w:val="1"/>
    <w:qFormat/>
    <w:rsid w:val="00584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4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4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2016-02-24T07:20:00Z</dcterms:created>
  <dcterms:modified xsi:type="dcterms:W3CDTF">2016-03-18T03:09:00Z</dcterms:modified>
</cp:coreProperties>
</file>