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2" w:rsidRDefault="007C4144" w:rsidP="007C4144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28.12.2022г № 23</w:t>
      </w:r>
    </w:p>
    <w:p w:rsidR="009D7825" w:rsidRPr="009D7825" w:rsidRDefault="009D7825" w:rsidP="009D7825">
      <w:pPr>
        <w:jc w:val="center"/>
        <w:rPr>
          <w:rFonts w:ascii="Arial" w:hAnsi="Arial" w:cs="Arial"/>
          <w:b/>
          <w:sz w:val="32"/>
          <w:szCs w:val="32"/>
        </w:rPr>
      </w:pPr>
      <w:r w:rsidRPr="009D7825">
        <w:rPr>
          <w:rFonts w:ascii="Arial" w:hAnsi="Arial" w:cs="Arial"/>
          <w:b/>
          <w:sz w:val="32"/>
          <w:szCs w:val="32"/>
        </w:rPr>
        <w:t xml:space="preserve">РОССИЙСКАЯ ФЕДЕРАЦИЯ </w:t>
      </w:r>
      <w:r w:rsidRPr="009D7825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9D7825">
        <w:rPr>
          <w:rFonts w:ascii="Arial" w:hAnsi="Arial" w:cs="Arial"/>
          <w:b/>
          <w:sz w:val="32"/>
          <w:szCs w:val="32"/>
        </w:rPr>
        <w:br/>
        <w:t>МУНИЦИПАЛЬНОЕ ОБРАЗОВАНИЕ КУЙТУНСКИЙ РАЙОН</w:t>
      </w:r>
      <w:r w:rsidRPr="009D7825">
        <w:rPr>
          <w:rFonts w:ascii="Arial" w:hAnsi="Arial" w:cs="Arial"/>
          <w:b/>
          <w:sz w:val="32"/>
          <w:szCs w:val="32"/>
        </w:rPr>
        <w:br/>
        <w:t xml:space="preserve">НОВОТЕЛЬБИНСКОЕ СЕЛЬСКОЕ ПОСЕЛЕНИЕ </w:t>
      </w:r>
      <w:r w:rsidRPr="009D7825">
        <w:rPr>
          <w:rFonts w:ascii="Arial" w:hAnsi="Arial" w:cs="Arial"/>
          <w:b/>
          <w:sz w:val="32"/>
          <w:szCs w:val="32"/>
        </w:rPr>
        <w:br/>
        <w:t>КУЙТУНСКОГО РАЙОНА ИРКУТСКОЙ ОБЛАСТИ</w:t>
      </w:r>
      <w:r w:rsidRPr="009D7825">
        <w:rPr>
          <w:rFonts w:ascii="Arial" w:hAnsi="Arial" w:cs="Arial"/>
          <w:b/>
          <w:sz w:val="32"/>
          <w:szCs w:val="32"/>
        </w:rPr>
        <w:br/>
        <w:t xml:space="preserve">ДУМА </w:t>
      </w:r>
      <w:r w:rsidRPr="009D7825">
        <w:rPr>
          <w:rFonts w:ascii="Arial" w:hAnsi="Arial" w:cs="Arial"/>
          <w:b/>
          <w:sz w:val="32"/>
          <w:szCs w:val="32"/>
        </w:rPr>
        <w:br/>
        <w:t>(ПЕРВОГО СОЗЫВА)</w:t>
      </w:r>
      <w:r w:rsidRPr="009D7825">
        <w:rPr>
          <w:rFonts w:ascii="Arial" w:hAnsi="Arial" w:cs="Arial"/>
          <w:b/>
          <w:sz w:val="32"/>
          <w:szCs w:val="32"/>
        </w:rPr>
        <w:br/>
        <w:t>РЕШЕНИЕ</w:t>
      </w:r>
    </w:p>
    <w:p w:rsidR="00D53520" w:rsidRPr="007C4144" w:rsidRDefault="00D53520" w:rsidP="009D7825">
      <w:pPr>
        <w:ind w:firstLine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00"/>
      </w:tblGrid>
      <w:tr w:rsidR="00D53520" w:rsidRPr="004321B8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9A75D2" w:rsidRDefault="00A7312E" w:rsidP="009A75D2">
            <w:pPr>
              <w:pStyle w:val="a3"/>
            </w:pPr>
            <w:r w:rsidRPr="0001739A">
              <w:t>О</w:t>
            </w:r>
            <w:r>
              <w:t>б</w:t>
            </w:r>
            <w:r w:rsidRPr="0001739A">
              <w:t xml:space="preserve"> </w:t>
            </w:r>
            <w:r w:rsidR="009A75D2">
              <w:t>установлении на территории</w:t>
            </w:r>
          </w:p>
          <w:p w:rsidR="00A7312E" w:rsidRDefault="007C4144" w:rsidP="007C4144">
            <w:pPr>
              <w:pStyle w:val="a3"/>
              <w:jc w:val="left"/>
            </w:pPr>
            <w:r>
              <w:t>Новотельбинского сельского</w:t>
            </w:r>
            <w:r w:rsidR="00A7312E">
              <w:t xml:space="preserve"> муниципального образования дополнительного основания признания </w:t>
            </w:r>
            <w:proofErr w:type="gramStart"/>
            <w:r w:rsidR="00A7312E">
              <w:t>безнадежными</w:t>
            </w:r>
            <w:proofErr w:type="gramEnd"/>
            <w:r w:rsidR="00A7312E">
      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  <w:p w:rsidR="00D53520" w:rsidRPr="004321B8" w:rsidRDefault="00D53520" w:rsidP="009A75D2">
            <w:pPr>
              <w:rPr>
                <w:rFonts w:ascii="Calibri" w:hAnsi="Calibri"/>
                <w:bCs/>
              </w:rPr>
            </w:pPr>
          </w:p>
          <w:p w:rsidR="00D53520" w:rsidRPr="004321B8" w:rsidRDefault="00D53520" w:rsidP="009A75D2">
            <w:pPr>
              <w:rPr>
                <w:rFonts w:ascii="Calibri" w:hAnsi="Calibri"/>
                <w:bCs/>
              </w:rPr>
            </w:pPr>
          </w:p>
        </w:tc>
        <w:tc>
          <w:tcPr>
            <w:tcW w:w="3900" w:type="dxa"/>
            <w:shd w:val="clear" w:color="auto" w:fill="auto"/>
          </w:tcPr>
          <w:p w:rsidR="00D53520" w:rsidRPr="004321B8" w:rsidRDefault="00D53520" w:rsidP="004321B8">
            <w:pPr>
              <w:pStyle w:val="a3"/>
              <w:rPr>
                <w:rFonts w:ascii="Calibri" w:hAnsi="Calibri"/>
                <w:bCs/>
              </w:rPr>
            </w:pPr>
          </w:p>
        </w:tc>
      </w:tr>
    </w:tbl>
    <w:p w:rsidR="00A7312E" w:rsidRDefault="00A7312E" w:rsidP="00D53520">
      <w:pPr>
        <w:pStyle w:val="a3"/>
        <w:ind w:firstLine="709"/>
      </w:pPr>
      <w:r w:rsidRPr="00E40D3D">
        <w:rPr>
          <w:szCs w:val="28"/>
        </w:rPr>
        <w:t xml:space="preserve">В соответствии с </w:t>
      </w:r>
      <w:r w:rsidRPr="0001739A">
        <w:rPr>
          <w:szCs w:val="28"/>
        </w:rPr>
        <w:t>пунктом 3 статьи 59 Налогового кодекса Российской Федерации,</w:t>
      </w:r>
      <w:r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A277C">
        <w:rPr>
          <w:szCs w:val="28"/>
        </w:rPr>
        <w:t>,</w:t>
      </w:r>
      <w:r w:rsidRPr="00E40D3D">
        <w:rPr>
          <w:szCs w:val="28"/>
        </w:rPr>
        <w:t xml:space="preserve"> </w:t>
      </w:r>
      <w:r>
        <w:t xml:space="preserve">Уставом </w:t>
      </w:r>
      <w:r w:rsidR="007C4144">
        <w:t>Новотельбинского сельского</w:t>
      </w:r>
      <w:r>
        <w:t xml:space="preserve"> муниципального образования,</w:t>
      </w:r>
    </w:p>
    <w:p w:rsidR="00A7312E" w:rsidRDefault="00A7312E" w:rsidP="00AC4591">
      <w:pPr>
        <w:rPr>
          <w:sz w:val="28"/>
          <w:szCs w:val="28"/>
          <w:lang w:eastAsia="en-US"/>
        </w:rPr>
      </w:pPr>
    </w:p>
    <w:p w:rsidR="00D53520" w:rsidRPr="00A7312E" w:rsidRDefault="00D53520" w:rsidP="00A7312E">
      <w:pPr>
        <w:ind w:firstLine="0"/>
        <w:jc w:val="center"/>
        <w:rPr>
          <w:sz w:val="28"/>
          <w:szCs w:val="28"/>
          <w:lang w:eastAsia="en-US"/>
        </w:rPr>
      </w:pPr>
      <w:r w:rsidRPr="00A7312E">
        <w:rPr>
          <w:sz w:val="28"/>
          <w:szCs w:val="28"/>
          <w:lang w:eastAsia="en-US"/>
        </w:rPr>
        <w:t>РЕШИЛА:</w:t>
      </w:r>
    </w:p>
    <w:p w:rsidR="00D53520" w:rsidRPr="00D77155" w:rsidRDefault="00D53520" w:rsidP="00D53520">
      <w:pPr>
        <w:jc w:val="center"/>
        <w:rPr>
          <w:b/>
          <w:sz w:val="28"/>
          <w:szCs w:val="28"/>
          <w:lang w:eastAsia="en-US"/>
        </w:rPr>
      </w:pP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 xml:space="preserve">1. Установить на территории </w:t>
      </w:r>
      <w:r w:rsidR="007C4144">
        <w:rPr>
          <w:sz w:val="28"/>
          <w:szCs w:val="28"/>
        </w:rPr>
        <w:t>Новотельбинского сельского</w:t>
      </w:r>
      <w:r w:rsidR="00E74DFC"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A7312E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A7312E">
        <w:rPr>
          <w:rFonts w:ascii="Times New Roman" w:hAnsi="Times New Roman" w:cs="Times New Roman"/>
          <w:iCs/>
          <w:color w:val="262626"/>
          <w:sz w:val="28"/>
          <w:szCs w:val="28"/>
        </w:rPr>
        <w:t>1.1. Б</w:t>
      </w:r>
      <w:r w:rsidRPr="00A7312E">
        <w:rPr>
          <w:rFonts w:ascii="Times New Roman" w:hAnsi="Times New Roman" w:cs="Times New Roman"/>
          <w:color w:val="262626"/>
          <w:sz w:val="28"/>
          <w:szCs w:val="28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7312E">
        <w:rPr>
          <w:rFonts w:ascii="Times New Roman" w:hAnsi="Times New Roman" w:cs="Times New Roman"/>
          <w:color w:val="262626"/>
          <w:sz w:val="28"/>
          <w:szCs w:val="28"/>
        </w:rPr>
        <w:t>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не</w:t>
      </w:r>
      <w:r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являющимися</w:t>
      </w:r>
      <w:r>
        <w:rPr>
          <w:color w:val="262626"/>
          <w:sz w:val="28"/>
          <w:szCs w:val="28"/>
        </w:rPr>
        <w:t xml:space="preserve"> индивидуальными п</w:t>
      </w:r>
      <w:r w:rsidRPr="00A7312E">
        <w:rPr>
          <w:color w:val="262626"/>
          <w:sz w:val="28"/>
          <w:szCs w:val="28"/>
        </w:rPr>
        <w:t>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A7312E" w:rsidRDefault="007C4144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-</w:t>
      </w:r>
      <w:r w:rsidR="00A7312E" w:rsidRPr="00A7312E">
        <w:rPr>
          <w:color w:val="262626"/>
          <w:sz w:val="28"/>
          <w:szCs w:val="28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A7312E" w:rsidRDefault="007C4144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</w:t>
      </w:r>
      <w:r w:rsidR="00A7312E" w:rsidRPr="00A7312E">
        <w:rPr>
          <w:color w:val="262626"/>
          <w:sz w:val="28"/>
          <w:szCs w:val="28"/>
        </w:rPr>
        <w:t xml:space="preserve">в связи с окончанием исполнительного </w:t>
      </w:r>
      <w:proofErr w:type="gramStart"/>
      <w:r w:rsidR="00A7312E" w:rsidRPr="00A7312E">
        <w:rPr>
          <w:color w:val="262626"/>
          <w:sz w:val="28"/>
          <w:szCs w:val="28"/>
        </w:rPr>
        <w:t>производства</w:t>
      </w:r>
      <w:proofErr w:type="gramEnd"/>
      <w:r w:rsidR="00A7312E" w:rsidRPr="00A7312E">
        <w:rPr>
          <w:color w:val="262626"/>
          <w:sz w:val="28"/>
          <w:szCs w:val="28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A7312E" w:rsidRDefault="007C4144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proofErr w:type="gramStart"/>
      <w:r>
        <w:rPr>
          <w:color w:val="262626"/>
          <w:sz w:val="28"/>
          <w:szCs w:val="28"/>
        </w:rPr>
        <w:t>-</w:t>
      </w:r>
      <w:r w:rsidR="00A7312E" w:rsidRPr="00A7312E">
        <w:rPr>
          <w:color w:val="262626"/>
          <w:sz w:val="28"/>
          <w:szCs w:val="28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</w:t>
      </w:r>
      <w:proofErr w:type="gramEnd"/>
      <w:r w:rsidR="00A7312E" w:rsidRPr="00A7312E">
        <w:rPr>
          <w:color w:val="262626"/>
          <w:sz w:val="28"/>
          <w:szCs w:val="28"/>
        </w:rPr>
        <w:t xml:space="preserve">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A7312E" w:rsidRDefault="00A7312E" w:rsidP="00A73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12E">
        <w:rPr>
          <w:rFonts w:ascii="Times New Roman" w:hAnsi="Times New Roman" w:cs="Times New Roman"/>
          <w:color w:val="262626"/>
          <w:sz w:val="28"/>
          <w:szCs w:val="28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>
        <w:rPr>
          <w:rFonts w:ascii="Times New Roman" w:hAnsi="Times New Roman" w:cs="Times New Roman"/>
          <w:color w:val="262626"/>
          <w:sz w:val="28"/>
          <w:szCs w:val="28"/>
        </w:rPr>
        <w:t xml:space="preserve"> согласно приложению.</w:t>
      </w:r>
      <w:r w:rsidRPr="00A7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D2" w:rsidRPr="009A75D2" w:rsidRDefault="00D53520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12E">
        <w:rPr>
          <w:rFonts w:ascii="Times New Roman" w:hAnsi="Times New Roman" w:cs="Times New Roman"/>
          <w:sz w:val="28"/>
          <w:szCs w:val="28"/>
        </w:rPr>
        <w:t>3.</w:t>
      </w:r>
      <w:r w:rsidRPr="00A7312E">
        <w:rPr>
          <w:rFonts w:ascii="Times New Roman" w:hAnsi="Times New Roman" w:cs="Times New Roman"/>
          <w:sz w:val="28"/>
          <w:szCs w:val="28"/>
        </w:rPr>
        <w:tab/>
      </w:r>
      <w:r w:rsidR="009A75D2" w:rsidRPr="009A75D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</w:t>
      </w:r>
      <w:r w:rsidR="007C4144">
        <w:rPr>
          <w:rFonts w:ascii="Times New Roman" w:hAnsi="Times New Roman" w:cs="Times New Roman"/>
          <w:sz w:val="28"/>
          <w:szCs w:val="28"/>
        </w:rPr>
        <w:t>Новотельбинском сельском</w:t>
      </w:r>
      <w:r w:rsidR="009A75D2" w:rsidRPr="009A75D2">
        <w:rPr>
          <w:rFonts w:ascii="Times New Roman" w:hAnsi="Times New Roman" w:cs="Times New Roman"/>
          <w:sz w:val="28"/>
          <w:szCs w:val="28"/>
        </w:rPr>
        <w:t xml:space="preserve"> муниципальном вестнике и разместить на официальном сайте </w:t>
      </w:r>
      <w:r w:rsidR="007C4144">
        <w:rPr>
          <w:rFonts w:ascii="Times New Roman" w:hAnsi="Times New Roman" w:cs="Times New Roman"/>
          <w:sz w:val="28"/>
          <w:szCs w:val="28"/>
        </w:rPr>
        <w:t xml:space="preserve">Новотельбинского сельского </w:t>
      </w:r>
      <w:r w:rsidR="009A75D2" w:rsidRPr="009A75D2">
        <w:rPr>
          <w:rFonts w:ascii="Times New Roman" w:hAnsi="Times New Roman" w:cs="Times New Roman"/>
          <w:sz w:val="28"/>
          <w:szCs w:val="28"/>
        </w:rPr>
        <w:t>муни</w:t>
      </w:r>
      <w:r w:rsidR="007C4144">
        <w:rPr>
          <w:rFonts w:ascii="Times New Roman" w:hAnsi="Times New Roman" w:cs="Times New Roman"/>
          <w:sz w:val="28"/>
          <w:szCs w:val="28"/>
        </w:rPr>
        <w:t xml:space="preserve">ципального образования /новая - </w:t>
      </w:r>
      <w:proofErr w:type="spellStart"/>
      <w:r w:rsidR="007C4144">
        <w:rPr>
          <w:rFonts w:ascii="Times New Roman" w:hAnsi="Times New Roman" w:cs="Times New Roman"/>
          <w:sz w:val="28"/>
          <w:szCs w:val="28"/>
        </w:rPr>
        <w:t>тельба</w:t>
      </w:r>
      <w:proofErr w:type="gramStart"/>
      <w:r w:rsidR="007C4144">
        <w:rPr>
          <w:rFonts w:ascii="Times New Roman" w:hAnsi="Times New Roman" w:cs="Times New Roman"/>
          <w:sz w:val="28"/>
          <w:szCs w:val="28"/>
        </w:rPr>
        <w:t>.</w:t>
      </w:r>
      <w:r w:rsidR="009A75D2" w:rsidRPr="009A7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75D2" w:rsidRPr="009A75D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A75D2" w:rsidRPr="009A75D2">
        <w:rPr>
          <w:rFonts w:ascii="Times New Roman" w:hAnsi="Times New Roman" w:cs="Times New Roman"/>
          <w:sz w:val="28"/>
          <w:szCs w:val="28"/>
        </w:rPr>
        <w:t>/.</w:t>
      </w:r>
    </w:p>
    <w:p w:rsidR="009A75D2" w:rsidRPr="009A75D2" w:rsidRDefault="009A75D2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5D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9A75D2" w:rsidRDefault="009A75D2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7FF8" w:rsidRDefault="00B47FF8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7FF8" w:rsidRPr="009A75D2" w:rsidRDefault="00B47FF8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75D2" w:rsidRPr="009A75D2" w:rsidRDefault="009A75D2" w:rsidP="009A75D2">
      <w:pPr>
        <w:ind w:firstLine="0"/>
        <w:rPr>
          <w:sz w:val="28"/>
          <w:szCs w:val="28"/>
        </w:rPr>
      </w:pPr>
      <w:r w:rsidRPr="009A75D2">
        <w:rPr>
          <w:sz w:val="28"/>
          <w:szCs w:val="28"/>
        </w:rPr>
        <w:t>Председатель Думы,</w:t>
      </w:r>
    </w:p>
    <w:p w:rsidR="009A75D2" w:rsidRPr="009A75D2" w:rsidRDefault="009A75D2" w:rsidP="007C4144">
      <w:pPr>
        <w:ind w:firstLine="0"/>
        <w:jc w:val="left"/>
        <w:rPr>
          <w:sz w:val="28"/>
          <w:szCs w:val="28"/>
        </w:rPr>
      </w:pPr>
      <w:r w:rsidRPr="009A75D2">
        <w:rPr>
          <w:sz w:val="28"/>
          <w:szCs w:val="28"/>
        </w:rPr>
        <w:t xml:space="preserve">глава </w:t>
      </w:r>
      <w:r w:rsidR="007C4144">
        <w:rPr>
          <w:sz w:val="28"/>
          <w:szCs w:val="28"/>
        </w:rPr>
        <w:t xml:space="preserve">Новотельбинского сельского </w:t>
      </w:r>
      <w:r w:rsidR="007C4144">
        <w:rPr>
          <w:sz w:val="28"/>
          <w:szCs w:val="28"/>
        </w:rPr>
        <w:br/>
      </w:r>
      <w:r w:rsidRPr="009A75D2">
        <w:rPr>
          <w:sz w:val="28"/>
          <w:szCs w:val="28"/>
        </w:rPr>
        <w:t>муниципального образования</w:t>
      </w:r>
      <w:r w:rsidR="007C4144">
        <w:rPr>
          <w:sz w:val="28"/>
          <w:szCs w:val="28"/>
        </w:rPr>
        <w:t xml:space="preserve">                                    А.П. Шашлов</w:t>
      </w:r>
    </w:p>
    <w:p w:rsidR="001F2979" w:rsidRDefault="001F2979" w:rsidP="009A75D2">
      <w:pPr>
        <w:ind w:firstLine="0"/>
        <w:rPr>
          <w:sz w:val="28"/>
          <w:szCs w:val="28"/>
        </w:rPr>
      </w:pPr>
    </w:p>
    <w:p w:rsidR="00FE407E" w:rsidRDefault="00FE407E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</w:t>
      </w:r>
      <w:r w:rsidR="007C4144">
        <w:rPr>
          <w:sz w:val="28"/>
          <w:szCs w:val="28"/>
        </w:rPr>
        <w:t>Новотельбинского</w:t>
      </w:r>
    </w:p>
    <w:p w:rsidR="0050432B" w:rsidRDefault="007C4144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МО</w:t>
      </w: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7C4144">
        <w:rPr>
          <w:sz w:val="28"/>
          <w:szCs w:val="28"/>
        </w:rPr>
        <w:t xml:space="preserve"> 28</w:t>
      </w:r>
      <w:r w:rsidR="007129C1">
        <w:rPr>
          <w:sz w:val="28"/>
          <w:szCs w:val="28"/>
        </w:rPr>
        <w:t xml:space="preserve">» </w:t>
      </w:r>
      <w:r w:rsidR="007C4144">
        <w:rPr>
          <w:sz w:val="28"/>
          <w:szCs w:val="28"/>
        </w:rPr>
        <w:t>декабря</w:t>
      </w:r>
      <w:r w:rsidR="0071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2022г. № </w:t>
      </w:r>
      <w:r w:rsidR="007C4144">
        <w:rPr>
          <w:sz w:val="28"/>
          <w:szCs w:val="28"/>
        </w:rPr>
        <w:t>23</w:t>
      </w:r>
    </w:p>
    <w:p w:rsidR="0050432B" w:rsidRDefault="0050432B" w:rsidP="0050432B">
      <w:pPr>
        <w:jc w:val="center"/>
        <w:rPr>
          <w:sz w:val="28"/>
          <w:szCs w:val="28"/>
        </w:rPr>
      </w:pPr>
    </w:p>
    <w:p w:rsidR="0050432B" w:rsidRPr="004343CB" w:rsidRDefault="0050432B" w:rsidP="00504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 бланке налогового органа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3CB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о суммах недоимки и задолженности по пеням, штрафам и процентам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(полное наименование организации, ИНН/КПП </w:t>
      </w:r>
      <w:hyperlink r:id="rId9" w:anchor="dst81" w:history="1">
        <w:r w:rsidRPr="004343CB">
          <w:rPr>
            <w:rStyle w:val="a7"/>
            <w:color w:val="1A0DAB"/>
            <w:sz w:val="28"/>
            <w:szCs w:val="28"/>
          </w:rPr>
          <w:t>&lt;1&gt;</w:t>
        </w:r>
      </w:hyperlink>
      <w:r w:rsidRPr="004343CB">
        <w:rPr>
          <w:color w:val="000000"/>
          <w:sz w:val="28"/>
          <w:szCs w:val="28"/>
        </w:rPr>
        <w:t xml:space="preserve">, ОГРН; Ф.И.О. </w:t>
      </w:r>
      <w:hyperlink r:id="rId10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индивидуального предпринимателя,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___________________________________________________________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ИНН, ОГРНИП; Ф.И.О. </w:t>
      </w:r>
      <w:hyperlink r:id="rId11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физического лица, не являющегося индивидуальным предпринимателем, ИНН)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По состоянию на "__" ______________ ____ года                                                         </w:t>
      </w:r>
    </w:p>
    <w:p w:rsidR="0050432B" w:rsidRPr="004343CB" w:rsidRDefault="0050432B" w:rsidP="0050432B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Дата образования </w:t>
            </w:r>
            <w:hyperlink r:id="rId12" w:anchor="dst83" w:history="1">
              <w:r w:rsidRPr="004343CB">
                <w:rPr>
                  <w:rStyle w:val="a7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Всего</w:t>
            </w: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9</w:t>
            </w: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32B" w:rsidRPr="004343CB" w:rsidTr="00AA2FFC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3CB" w:rsidRDefault="004343C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Руководитель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(указывается наименование налогового органа)                 (Ф.И.О. </w:t>
      </w:r>
      <w:hyperlink r:id="rId13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Начальник отдела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Учета налоговых поступлений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налогового органа                           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                                                         (Ф.И.О. </w:t>
      </w:r>
      <w:hyperlink r:id="rId14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Default="0050432B" w:rsidP="0050432B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50432B" w:rsidRDefault="0050432B" w:rsidP="0050432B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&lt;1&gt; КПП указывается для организаций.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&lt;2&gt; Отчество указывается при наличии.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&lt;3&gt; Заполняется при подготовке решения о списании в соответствии с </w:t>
      </w:r>
      <w:hyperlink r:id="rId15" w:anchor="dst33" w:history="1">
        <w:r w:rsidRPr="00AB1A66">
          <w:rPr>
            <w:rStyle w:val="a7"/>
            <w:color w:val="1A0DAB"/>
          </w:rPr>
          <w:t>пунктом 2.6</w:t>
        </w:r>
      </w:hyperlink>
      <w:r w:rsidRPr="00AB1A66">
        <w:rPr>
          <w:color w:val="000000"/>
        </w:rPr>
        <w:t> Порядка.</w:t>
      </w: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Pr="009A75D2" w:rsidRDefault="001F2979" w:rsidP="009A75D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sectPr w:rsidR="001F2979" w:rsidRPr="009A75D2" w:rsidSect="00D53520">
      <w:headerReference w:type="default" r:id="rId16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3" w:rsidRDefault="00A429B3" w:rsidP="00E14BBC">
      <w:r>
        <w:separator/>
      </w:r>
    </w:p>
  </w:endnote>
  <w:endnote w:type="continuationSeparator" w:id="0">
    <w:p w:rsidR="00A429B3" w:rsidRDefault="00A429B3" w:rsidP="00E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3" w:rsidRDefault="00A429B3" w:rsidP="00E14BBC">
      <w:r>
        <w:separator/>
      </w:r>
    </w:p>
  </w:footnote>
  <w:footnote w:type="continuationSeparator" w:id="0">
    <w:p w:rsidR="00A429B3" w:rsidRDefault="00A429B3" w:rsidP="00E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D" w:rsidRDefault="001817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43CB"/>
    <w:rsid w:val="00441A09"/>
    <w:rsid w:val="0044481C"/>
    <w:rsid w:val="00445935"/>
    <w:rsid w:val="00461E9D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42156"/>
    <w:rsid w:val="006443A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C4144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A75D2"/>
    <w:rsid w:val="009B657A"/>
    <w:rsid w:val="009C4608"/>
    <w:rsid w:val="009D1912"/>
    <w:rsid w:val="009D7825"/>
    <w:rsid w:val="009E6D2C"/>
    <w:rsid w:val="00A0020E"/>
    <w:rsid w:val="00A01516"/>
    <w:rsid w:val="00A0436B"/>
    <w:rsid w:val="00A429B3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47FF8"/>
    <w:rsid w:val="00B62EA9"/>
    <w:rsid w:val="00B66313"/>
    <w:rsid w:val="00B812DF"/>
    <w:rsid w:val="00B81C88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56407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6198/0f2f1c74265bd4557264ea08f37fc20c860242c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6198/cffb130dc627bfd8612e524a9f4390ce59973a06/" TargetMode="Externa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09BC-2A05-4DF7-89AE-21C4E6FF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2022-08-15T06:10:00Z</cp:lastPrinted>
  <dcterms:created xsi:type="dcterms:W3CDTF">2022-04-28T01:47:00Z</dcterms:created>
  <dcterms:modified xsi:type="dcterms:W3CDTF">2023-09-07T07:15:00Z</dcterms:modified>
</cp:coreProperties>
</file>