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23" w:rsidRPr="00631E6B" w:rsidRDefault="00F74223" w:rsidP="00F74223">
      <w:pPr>
        <w:jc w:val="center"/>
        <w:rPr>
          <w:b/>
          <w:bCs/>
        </w:rPr>
      </w:pPr>
      <w:r>
        <w:rPr>
          <w:b/>
          <w:bCs/>
        </w:rPr>
        <w:t xml:space="preserve">РОССИЙСКАЯ </w:t>
      </w:r>
      <w:r w:rsidRPr="00631E6B">
        <w:rPr>
          <w:b/>
          <w:bCs/>
        </w:rPr>
        <w:t>ФЕДЕРАЦИЯ</w:t>
      </w:r>
    </w:p>
    <w:p w:rsidR="00F74223" w:rsidRPr="00631E6B" w:rsidRDefault="00F74223" w:rsidP="00F74223">
      <w:pPr>
        <w:pStyle w:val="2"/>
        <w:jc w:val="center"/>
        <w:rPr>
          <w:b/>
          <w:bCs/>
          <w:sz w:val="24"/>
          <w:szCs w:val="24"/>
        </w:rPr>
      </w:pPr>
      <w:r w:rsidRPr="00631E6B">
        <w:rPr>
          <w:b/>
          <w:bCs/>
          <w:sz w:val="24"/>
          <w:szCs w:val="24"/>
        </w:rPr>
        <w:t>ИРКУТСКАЯ  ОБЛАСТЬ</w:t>
      </w:r>
    </w:p>
    <w:p w:rsidR="00F74223" w:rsidRPr="00631E6B" w:rsidRDefault="00F74223" w:rsidP="00F74223">
      <w:pPr>
        <w:jc w:val="center"/>
      </w:pPr>
    </w:p>
    <w:p w:rsidR="00F74223" w:rsidRPr="00631E6B" w:rsidRDefault="00F74223" w:rsidP="00F74223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</w:p>
    <w:p w:rsidR="00F74223" w:rsidRPr="00631E6B" w:rsidRDefault="00F74223" w:rsidP="00F74223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>МУНИЦИПАЛЬНОГО ОБРАЗОВАНИЯ</w:t>
      </w:r>
    </w:p>
    <w:p w:rsidR="00F74223" w:rsidRPr="00B03FEB" w:rsidRDefault="00F74223" w:rsidP="00F74223">
      <w:pPr>
        <w:rPr>
          <w:b/>
          <w:bCs/>
        </w:rPr>
      </w:pPr>
    </w:p>
    <w:p w:rsidR="00F74223" w:rsidRDefault="00F74223" w:rsidP="00F74223">
      <w:pPr>
        <w:pStyle w:val="3"/>
        <w:rPr>
          <w:sz w:val="28"/>
        </w:rPr>
      </w:pPr>
      <w:r>
        <w:rPr>
          <w:sz w:val="28"/>
        </w:rPr>
        <w:t>П О С Т А Н О В Л Е Н И Е</w:t>
      </w:r>
    </w:p>
    <w:p w:rsidR="00F74223" w:rsidRPr="00631E6B" w:rsidRDefault="00F74223" w:rsidP="00F74223">
      <w:pPr>
        <w:jc w:val="center"/>
        <w:rPr>
          <w:b/>
          <w:bCs/>
        </w:rPr>
      </w:pPr>
      <w:r w:rsidRPr="00631E6B">
        <w:t xml:space="preserve"> </w:t>
      </w:r>
      <w:r w:rsidRPr="00631E6B">
        <w:rPr>
          <w:b/>
          <w:bCs/>
        </w:rPr>
        <w:t xml:space="preserve"> </w:t>
      </w:r>
    </w:p>
    <w:p w:rsidR="00F74223" w:rsidRPr="00631E6B" w:rsidRDefault="00F74223" w:rsidP="00F74223">
      <w:pPr>
        <w:ind w:firstLine="540"/>
      </w:pPr>
    </w:p>
    <w:p w:rsidR="00F74223" w:rsidRPr="00053248" w:rsidRDefault="00F74223" w:rsidP="00F74223">
      <w:pPr>
        <w:rPr>
          <w:b/>
          <w:bCs/>
        </w:rPr>
      </w:pPr>
      <w:r>
        <w:rPr>
          <w:b/>
          <w:bCs/>
        </w:rPr>
        <w:t xml:space="preserve">05. 06. </w:t>
      </w:r>
      <w:r w:rsidRPr="001F6C2E">
        <w:rPr>
          <w:b/>
          <w:bCs/>
        </w:rPr>
        <w:t>2017 г.</w:t>
      </w:r>
      <w:r w:rsidRPr="001F6C2E">
        <w:rPr>
          <w:bCs/>
        </w:rPr>
        <w:t xml:space="preserve"> </w:t>
      </w:r>
      <w:r>
        <w:rPr>
          <w:bCs/>
        </w:rPr>
        <w:t xml:space="preserve">               </w:t>
      </w:r>
      <w:r w:rsidR="005C6089">
        <w:rPr>
          <w:bCs/>
        </w:rPr>
        <w:t xml:space="preserve">              </w:t>
      </w:r>
      <w:bookmarkStart w:id="0" w:name="_GoBack"/>
      <w:bookmarkEnd w:id="0"/>
      <w:r w:rsidR="005C6089">
        <w:rPr>
          <w:b/>
          <w:bCs/>
        </w:rPr>
        <w:t>п</w:t>
      </w:r>
      <w:r>
        <w:rPr>
          <w:b/>
          <w:bCs/>
        </w:rPr>
        <w:t xml:space="preserve">. </w:t>
      </w:r>
      <w:r w:rsidR="005C6089">
        <w:rPr>
          <w:b/>
          <w:bCs/>
        </w:rPr>
        <w:t>Новая Тельба</w:t>
      </w:r>
      <w:r w:rsidRPr="00631E6B">
        <w:rPr>
          <w:b/>
          <w:bCs/>
        </w:rPr>
        <w:t xml:space="preserve">        </w:t>
      </w:r>
      <w:r>
        <w:rPr>
          <w:b/>
          <w:bCs/>
        </w:rPr>
        <w:t xml:space="preserve">       </w:t>
      </w:r>
      <w:r w:rsidRPr="00631E6B">
        <w:rPr>
          <w:b/>
          <w:bCs/>
        </w:rPr>
        <w:t xml:space="preserve">      </w:t>
      </w:r>
      <w:r>
        <w:rPr>
          <w:b/>
          <w:bCs/>
        </w:rPr>
        <w:t xml:space="preserve">                      № 58</w:t>
      </w:r>
    </w:p>
    <w:p w:rsidR="00F74223" w:rsidRDefault="00F74223" w:rsidP="00F74223">
      <w:pPr>
        <w:pStyle w:val="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74223" w:rsidRPr="00F74223" w:rsidRDefault="00F74223" w:rsidP="00F7422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Об утверждении Порядка определения 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размера арендной платы за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земельные участки, находящиеся в муниципальной собственности 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Новотельбинского </w:t>
      </w:r>
      <w:r w:rsidRPr="00F74223">
        <w:rPr>
          <w:rFonts w:ascii="Times New Roman" w:hAnsi="Times New Roman"/>
          <w:b w:val="0"/>
          <w:bCs w:val="0"/>
          <w:sz w:val="24"/>
          <w:szCs w:val="24"/>
        </w:rPr>
        <w:t>муниципального образования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 предоставленные в аренду без торгов</w:t>
      </w:r>
    </w:p>
    <w:p w:rsidR="00F74223" w:rsidRPr="00F74223" w:rsidRDefault="00F74223" w:rsidP="00F74223"/>
    <w:p w:rsidR="00F74223" w:rsidRPr="000715CE" w:rsidRDefault="00F74223" w:rsidP="00F742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74223" w:rsidRPr="000715CE" w:rsidRDefault="00F74223" w:rsidP="00F74223">
      <w:pPr>
        <w:autoSpaceDE w:val="0"/>
        <w:autoSpaceDN w:val="0"/>
        <w:adjustRightInd w:val="0"/>
        <w:ind w:firstLine="720"/>
        <w:jc w:val="both"/>
      </w:pPr>
      <w:r w:rsidRPr="000715CE">
        <w:t>В соответствии с</w:t>
      </w:r>
      <w:r w:rsidRPr="00B3189A">
        <w:t xml:space="preserve"> </w:t>
      </w:r>
      <w:hyperlink r:id="rId5" w:history="1">
        <w:r w:rsidRPr="000715CE">
          <w:t>п. 2 ст. 11</w:t>
        </w:r>
      </w:hyperlink>
      <w:r w:rsidRPr="00B3189A">
        <w:t xml:space="preserve">, </w:t>
      </w:r>
      <w:hyperlink r:id="rId6" w:history="1">
        <w:r w:rsidRPr="000715CE">
          <w:t>п. 3 ст. 39.7</w:t>
        </w:r>
      </w:hyperlink>
      <w:r w:rsidRPr="00B3189A">
        <w:t xml:space="preserve"> Земельного кодекса Российской Федерации, </w:t>
      </w:r>
      <w:hyperlink r:id="rId7" w:history="1">
        <w:r w:rsidRPr="000715CE">
          <w:t>Федеральным законом</w:t>
        </w:r>
      </w:hyperlink>
      <w:r w:rsidRPr="00B3189A">
        <w:t xml:space="preserve"> от 06.10.2003</w:t>
      </w:r>
      <w:r w:rsidRPr="000715CE">
        <w:t xml:space="preserve"> года № 131-ФЗ «</w:t>
      </w:r>
      <w:r w:rsidRPr="00B3189A">
        <w:t>Об общих принципах организации местного самоуп</w:t>
      </w:r>
      <w:r w:rsidRPr="000715CE">
        <w:t>равления в Российской Федерации»</w:t>
      </w:r>
      <w:r w:rsidRPr="00B3189A">
        <w:t xml:space="preserve">, </w:t>
      </w:r>
      <w:hyperlink r:id="rId8" w:history="1">
        <w:r w:rsidRPr="000715CE">
          <w:t>Федеральным законом</w:t>
        </w:r>
      </w:hyperlink>
      <w:r w:rsidRPr="00B3189A">
        <w:t xml:space="preserve"> от 27.07.2010</w:t>
      </w:r>
      <w:r w:rsidRPr="000715CE">
        <w:t xml:space="preserve"> года №</w:t>
      </w:r>
      <w:r w:rsidRPr="00B3189A">
        <w:t xml:space="preserve"> 2</w:t>
      </w:r>
      <w:r w:rsidRPr="000715CE">
        <w:t>10-ФЗ «</w:t>
      </w:r>
      <w:r w:rsidRPr="00B3189A">
        <w:t>Об организации предоставления госуда</w:t>
      </w:r>
      <w:r w:rsidRPr="000715CE">
        <w:t>рственных и муниципальных услуг»</w:t>
      </w:r>
      <w:r w:rsidRPr="00B3189A">
        <w:t xml:space="preserve">, </w:t>
      </w:r>
      <w:r w:rsidRPr="000715CE">
        <w:t xml:space="preserve">руководствуясь ст. ст. 32, 44 Устава </w:t>
      </w:r>
      <w:r>
        <w:t>Новотельби</w:t>
      </w:r>
      <w:r w:rsidRPr="000715CE">
        <w:t xml:space="preserve">нского муниципального образования, администрация </w:t>
      </w:r>
      <w:r>
        <w:t>Новотельби</w:t>
      </w:r>
      <w:r w:rsidRPr="000715CE">
        <w:t>нского муниципального образования</w:t>
      </w:r>
    </w:p>
    <w:p w:rsidR="00F74223" w:rsidRPr="000715CE" w:rsidRDefault="00F74223" w:rsidP="00F74223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0715CE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F74223" w:rsidRPr="000715CE" w:rsidRDefault="00F74223" w:rsidP="00F74223"/>
    <w:p w:rsidR="00F74223" w:rsidRPr="00F74223" w:rsidRDefault="00F74223" w:rsidP="00F74223">
      <w:pPr>
        <w:numPr>
          <w:ilvl w:val="0"/>
          <w:numId w:val="1"/>
        </w:numPr>
        <w:tabs>
          <w:tab w:val="clear" w:pos="1068"/>
          <w:tab w:val="num" w:pos="851"/>
        </w:tabs>
        <w:ind w:left="0" w:firstLine="708"/>
        <w:jc w:val="both"/>
      </w:pPr>
      <w:r w:rsidRPr="00F74223">
        <w:t xml:space="preserve">Утвердить </w:t>
      </w:r>
      <w:r w:rsidRPr="00F74223">
        <w:rPr>
          <w:rStyle w:val="a3"/>
          <w:bCs/>
          <w:color w:val="auto"/>
        </w:rPr>
        <w:t xml:space="preserve">Порядок определения размера арендной платы за земельные участки, находящиеся в муниципальной собственности Новотельбинского </w:t>
      </w:r>
      <w:r w:rsidRPr="00F74223">
        <w:rPr>
          <w:bCs/>
        </w:rPr>
        <w:t>муниципального образования</w:t>
      </w:r>
      <w:r w:rsidRPr="00F74223">
        <w:rPr>
          <w:rStyle w:val="a3"/>
          <w:bCs/>
          <w:color w:val="auto"/>
        </w:rPr>
        <w:t xml:space="preserve"> и предоставленные в аренду без торгов</w:t>
      </w:r>
      <w:r w:rsidRPr="00F74223">
        <w:t xml:space="preserve">, согласно приложению 1 к настоящему постановлению. </w:t>
      </w:r>
    </w:p>
    <w:p w:rsidR="00F74223" w:rsidRPr="000715CE" w:rsidRDefault="00F74223" w:rsidP="00F74223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</w:pPr>
      <w:r w:rsidRPr="000715CE">
        <w:rPr>
          <w:bCs/>
          <w:iCs/>
        </w:rPr>
        <w:t xml:space="preserve">Разместить настоящее постановление на официальном сайте администрации </w:t>
      </w:r>
      <w:r>
        <w:t>Новотельби</w:t>
      </w:r>
      <w:r w:rsidRPr="000715CE">
        <w:t>нского</w:t>
      </w:r>
      <w:r w:rsidRPr="000715CE">
        <w:rPr>
          <w:bCs/>
          <w:iCs/>
        </w:rPr>
        <w:t xml:space="preserve"> муниципального образования в информационно-телекоммуникационной сети «Интернет».</w:t>
      </w:r>
    </w:p>
    <w:p w:rsidR="00F74223" w:rsidRPr="000715CE" w:rsidRDefault="00F74223" w:rsidP="00F74223">
      <w:pPr>
        <w:numPr>
          <w:ilvl w:val="0"/>
          <w:numId w:val="1"/>
        </w:numPr>
        <w:jc w:val="both"/>
        <w:rPr>
          <w:bCs/>
          <w:iCs/>
        </w:rPr>
      </w:pPr>
      <w:r w:rsidRPr="000715CE">
        <w:rPr>
          <w:bCs/>
          <w:iCs/>
        </w:rPr>
        <w:t xml:space="preserve">     Контроль за исполнением настоящего постановления возлагаю на себя.</w:t>
      </w:r>
    </w:p>
    <w:p w:rsidR="00F74223" w:rsidRPr="000715CE" w:rsidRDefault="00F74223" w:rsidP="00F74223">
      <w:pPr>
        <w:jc w:val="both"/>
      </w:pPr>
    </w:p>
    <w:p w:rsidR="00F74223" w:rsidRPr="000715CE" w:rsidRDefault="00F74223" w:rsidP="00F74223"/>
    <w:p w:rsidR="00F74223" w:rsidRPr="000715CE" w:rsidRDefault="00F74223" w:rsidP="00F74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 w:rsidRPr="000715CE">
        <w:t xml:space="preserve">Глава </w:t>
      </w:r>
      <w:r>
        <w:t>Новотельби</w:t>
      </w:r>
      <w:r w:rsidRPr="000715CE">
        <w:t>нского муниципального образования</w:t>
      </w:r>
      <w:r w:rsidRPr="000715CE">
        <w:tab/>
        <w:t xml:space="preserve">               </w:t>
      </w:r>
      <w:r w:rsidRPr="000715CE">
        <w:tab/>
      </w:r>
      <w:r>
        <w:t xml:space="preserve">      Н.М. Толстихина</w:t>
      </w:r>
      <w:r w:rsidRPr="000715CE">
        <w:tab/>
      </w:r>
    </w:p>
    <w:p w:rsidR="00F74223" w:rsidRDefault="00F74223" w:rsidP="00F74223">
      <w:pPr>
        <w:ind w:left="3540" w:firstLine="708"/>
        <w:jc w:val="right"/>
      </w:pPr>
    </w:p>
    <w:p w:rsidR="00F74223" w:rsidRDefault="00F74223" w:rsidP="00F74223">
      <w:pPr>
        <w:ind w:left="3540" w:firstLine="708"/>
        <w:jc w:val="right"/>
      </w:pPr>
    </w:p>
    <w:p w:rsidR="00F74223" w:rsidRDefault="00F74223" w:rsidP="00F74223">
      <w:pPr>
        <w:ind w:left="3540" w:firstLine="708"/>
        <w:jc w:val="right"/>
      </w:pPr>
    </w:p>
    <w:p w:rsidR="00F74223" w:rsidRDefault="00F74223" w:rsidP="00F7422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19"/>
      </w:tblGrid>
      <w:tr w:rsidR="00F74223" w:rsidTr="00BB74DD">
        <w:tc>
          <w:tcPr>
            <w:tcW w:w="3300" w:type="pct"/>
            <w:vAlign w:val="bottom"/>
          </w:tcPr>
          <w:p w:rsidR="00F74223" w:rsidRDefault="00F74223" w:rsidP="00BB74DD">
            <w:pPr>
              <w:pStyle w:val="s16"/>
            </w:pPr>
          </w:p>
        </w:tc>
        <w:tc>
          <w:tcPr>
            <w:tcW w:w="1650" w:type="pct"/>
            <w:vAlign w:val="bottom"/>
          </w:tcPr>
          <w:p w:rsidR="00F74223" w:rsidRDefault="00F74223" w:rsidP="00BB74DD">
            <w:pPr>
              <w:pStyle w:val="s1"/>
              <w:jc w:val="right"/>
            </w:pPr>
          </w:p>
        </w:tc>
      </w:tr>
    </w:tbl>
    <w:p w:rsidR="00F74223" w:rsidRDefault="00F74223" w:rsidP="00F74223">
      <w:pPr>
        <w:ind w:left="3540" w:firstLine="708"/>
        <w:jc w:val="right"/>
      </w:pPr>
    </w:p>
    <w:p w:rsidR="00F74223" w:rsidRDefault="00F74223" w:rsidP="00F74223">
      <w:pPr>
        <w:sectPr w:rsidR="00F74223" w:rsidSect="00611887">
          <w:pgSz w:w="11906" w:h="16838"/>
          <w:pgMar w:top="709" w:right="567" w:bottom="1134" w:left="1985" w:header="709" w:footer="709" w:gutter="0"/>
          <w:cols w:space="708"/>
          <w:docGrid w:linePitch="360"/>
        </w:sectPr>
      </w:pPr>
    </w:p>
    <w:p w:rsidR="00F74223" w:rsidRDefault="00F74223" w:rsidP="00F74223">
      <w:pPr>
        <w:ind w:left="3540" w:firstLine="708"/>
        <w:jc w:val="right"/>
      </w:pPr>
    </w:p>
    <w:p w:rsidR="00F74223" w:rsidRDefault="00F74223" w:rsidP="00F74223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F74223" w:rsidRPr="008D51A2" w:rsidRDefault="00F74223" w:rsidP="00F74223">
      <w:pPr>
        <w:ind w:left="3540" w:firstLine="708"/>
        <w:jc w:val="right"/>
      </w:pPr>
      <w:r w:rsidRPr="008D51A2">
        <w:t xml:space="preserve">к </w:t>
      </w:r>
      <w:r>
        <w:t>постановлению</w:t>
      </w:r>
      <w:r w:rsidRPr="008D51A2">
        <w:t xml:space="preserve"> </w:t>
      </w:r>
      <w:r>
        <w:t>администрации</w:t>
      </w:r>
    </w:p>
    <w:p w:rsidR="00F74223" w:rsidRDefault="00F74223" w:rsidP="00F74223">
      <w:pPr>
        <w:jc w:val="right"/>
      </w:pPr>
      <w:r>
        <w:t xml:space="preserve">                </w:t>
      </w:r>
      <w:r w:rsidRPr="008D51A2">
        <w:t xml:space="preserve">                       </w:t>
      </w:r>
      <w:r>
        <w:t xml:space="preserve">                              Новотельбинского муниципального образования</w:t>
      </w:r>
      <w:r w:rsidRPr="008D51A2">
        <w:t xml:space="preserve">                                              </w:t>
      </w:r>
      <w:r>
        <w:t xml:space="preserve">                         </w:t>
      </w:r>
      <w:r w:rsidRPr="001F6C2E">
        <w:t>от «</w:t>
      </w:r>
      <w:r>
        <w:t>05</w:t>
      </w:r>
      <w:r w:rsidRPr="001F6C2E">
        <w:t>»</w:t>
      </w:r>
      <w:r>
        <w:t xml:space="preserve"> июня </w:t>
      </w:r>
      <w:r w:rsidRPr="001F6C2E">
        <w:t>2017 г. №</w:t>
      </w:r>
      <w:r>
        <w:t xml:space="preserve"> 58</w:t>
      </w:r>
    </w:p>
    <w:p w:rsidR="00F74223" w:rsidRPr="00A452CB" w:rsidRDefault="00F74223" w:rsidP="00F74223"/>
    <w:p w:rsidR="00F74223" w:rsidRPr="00F74223" w:rsidRDefault="00F74223" w:rsidP="00F7422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sub_100"/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Порядок определения 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размера арендной платы за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земельные участки, находящиеся в муниципальной собственности 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Новотельбинского </w:t>
      </w:r>
      <w:r w:rsidRPr="00F74223">
        <w:rPr>
          <w:rFonts w:ascii="Times New Roman" w:hAnsi="Times New Roman"/>
          <w:b w:val="0"/>
          <w:bCs w:val="0"/>
          <w:sz w:val="24"/>
          <w:szCs w:val="24"/>
        </w:rPr>
        <w:t>муниципального образования</w:t>
      </w:r>
      <w:r w:rsidRPr="00F74223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 предоставленные в аренду без торгов</w:t>
      </w:r>
    </w:p>
    <w:p w:rsidR="00F74223" w:rsidRPr="00AA1C73" w:rsidRDefault="00F74223" w:rsidP="00F7422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A1C73">
        <w:rPr>
          <w:rFonts w:ascii="Times New Roman" w:hAnsi="Times New Roman"/>
          <w:b w:val="0"/>
          <w:sz w:val="24"/>
          <w:szCs w:val="24"/>
        </w:rPr>
        <w:t>1. Общие положения</w:t>
      </w:r>
    </w:p>
    <w:bookmarkEnd w:id="1"/>
    <w:p w:rsidR="00F74223" w:rsidRDefault="00F74223" w:rsidP="00F74223">
      <w:pPr>
        <w:jc w:val="both"/>
      </w:pPr>
    </w:p>
    <w:p w:rsidR="00F74223" w:rsidRPr="00AA1C73" w:rsidRDefault="00F74223" w:rsidP="00F74223">
      <w:pPr>
        <w:ind w:firstLine="708"/>
        <w:jc w:val="both"/>
      </w:pPr>
      <w:bookmarkStart w:id="2" w:name="sub_91"/>
      <w:r w:rsidRPr="00AA1C73">
        <w:t xml:space="preserve">1. Настоящий Порядок в соответствии с </w:t>
      </w:r>
      <w:hyperlink r:id="rId9" w:history="1">
        <w:r w:rsidRPr="00AA1C73">
          <w:rPr>
            <w:rStyle w:val="a3"/>
          </w:rPr>
          <w:t>Земельным кодексом</w:t>
        </w:r>
      </w:hyperlink>
      <w:r w:rsidRPr="00AA1C73">
        <w:t xml:space="preserve"> Российской Федерации устанавливает порядок определения размера арендной платы за земельные участки, находящиеся в собственности </w:t>
      </w:r>
      <w:r>
        <w:t>Новотельбинского муниципального образования</w:t>
      </w:r>
      <w:r w:rsidRPr="00AA1C73">
        <w:t xml:space="preserve"> и предоставленные в аренду без торгов.</w:t>
      </w:r>
    </w:p>
    <w:bookmarkEnd w:id="2"/>
    <w:p w:rsidR="00F74223" w:rsidRPr="00AA1C73" w:rsidRDefault="00F74223" w:rsidP="00F74223">
      <w:pPr>
        <w:ind w:firstLine="708"/>
        <w:jc w:val="both"/>
      </w:pPr>
      <w:r w:rsidRPr="00AA1C73">
        <w:t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участка.</w:t>
      </w:r>
    </w:p>
    <w:p w:rsidR="00F74223" w:rsidRDefault="00F74223" w:rsidP="00F74223">
      <w:pPr>
        <w:ind w:firstLine="708"/>
        <w:jc w:val="both"/>
      </w:pPr>
      <w:bookmarkStart w:id="3" w:name="sub_92"/>
      <w:r w:rsidRPr="00AA1C73">
        <w:t>2. Арендная плата за земельные участки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  <w:bookmarkEnd w:id="3"/>
    </w:p>
    <w:p w:rsidR="00F74223" w:rsidRPr="00AA1C73" w:rsidRDefault="00F74223" w:rsidP="00F7422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sub_200"/>
      <w:r w:rsidRPr="00AA1C73">
        <w:rPr>
          <w:rFonts w:ascii="Times New Roman" w:hAnsi="Times New Roman"/>
          <w:b w:val="0"/>
          <w:sz w:val="24"/>
          <w:szCs w:val="24"/>
        </w:rPr>
        <w:t>2. Порядок определения размера арендной платы за использование земельного участка</w:t>
      </w:r>
    </w:p>
    <w:bookmarkEnd w:id="4"/>
    <w:p w:rsidR="00F74223" w:rsidRDefault="00F74223" w:rsidP="00F74223">
      <w:pPr>
        <w:jc w:val="both"/>
      </w:pPr>
    </w:p>
    <w:p w:rsidR="00F74223" w:rsidRDefault="00F74223" w:rsidP="00F74223">
      <w:pPr>
        <w:ind w:firstLine="708"/>
        <w:jc w:val="both"/>
      </w:pPr>
      <w:bookmarkStart w:id="5" w:name="sub_93"/>
      <w:r>
        <w:t>3. Арендная плата в год за земельные участки устанавливается от кадастровой стоимости арендуемого земельного участка в соответствии с настоящим Порядком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F74223" w:rsidRDefault="00F74223" w:rsidP="00F74223">
      <w:pPr>
        <w:ind w:firstLine="708"/>
        <w:jc w:val="both"/>
      </w:pPr>
      <w:bookmarkStart w:id="6" w:name="sub_94"/>
      <w:bookmarkEnd w:id="5"/>
      <w:r>
        <w:t>4. В случае,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F74223" w:rsidRDefault="00F74223" w:rsidP="00F74223">
      <w:pPr>
        <w:ind w:firstLine="708"/>
        <w:jc w:val="both"/>
      </w:pPr>
      <w:bookmarkStart w:id="7" w:name="sub_95"/>
      <w:bookmarkEnd w:id="6"/>
      <w:r>
        <w:t>5. Установить арендную плату в год за земельный участок, право аренды на который возникло в результате переоформления юридическим лицом права постоянного (бессрочного) пользования, в размере:</w:t>
      </w:r>
    </w:p>
    <w:bookmarkEnd w:id="7"/>
    <w:p w:rsidR="00F74223" w:rsidRDefault="00F74223" w:rsidP="00F74223">
      <w:pPr>
        <w:ind w:firstLine="708"/>
        <w:jc w:val="both"/>
      </w:pPr>
      <w:r>
        <w:t>1) двух процентов кадастровой стоимости арендуемых земельных участков;</w:t>
      </w:r>
    </w:p>
    <w:p w:rsidR="00F74223" w:rsidRDefault="00F74223" w:rsidP="00F74223">
      <w:pPr>
        <w:ind w:firstLine="708"/>
        <w:jc w:val="both"/>
      </w:pPr>
      <w: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F74223" w:rsidRDefault="00F74223" w:rsidP="00F74223">
      <w:pPr>
        <w:ind w:firstLine="708"/>
        <w:jc w:val="both"/>
      </w:pPr>
      <w:r>
        <w:t>3) полутора процентов кадастровой стоимости арендуемых земельных участков, изъятых из оборота или ограниченных в обороте;</w:t>
      </w:r>
    </w:p>
    <w:p w:rsidR="00F74223" w:rsidRDefault="00F74223" w:rsidP="00F74223">
      <w:pPr>
        <w:ind w:firstLine="708"/>
        <w:jc w:val="both"/>
      </w:pPr>
      <w:r>
        <w:t>5.1. Установить арендную плату в год за земельные участки в размере:</w:t>
      </w:r>
    </w:p>
    <w:p w:rsidR="00F74223" w:rsidRDefault="00F74223" w:rsidP="00F74223">
      <w:pPr>
        <w:jc w:val="both"/>
      </w:pPr>
      <w:r>
        <w:t>0,6 процента в отношении:</w:t>
      </w:r>
    </w:p>
    <w:p w:rsidR="00F74223" w:rsidRDefault="00F74223" w:rsidP="00F74223">
      <w:pPr>
        <w:jc w:val="both"/>
      </w:pPr>
      <w:r>
        <w:t>- земельных участков, предоставленных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F74223" w:rsidRDefault="00F74223" w:rsidP="00F74223">
      <w:pPr>
        <w:jc w:val="both"/>
      </w:pPr>
      <w:r>
        <w:lastRenderedPageBreak/>
        <w:t>- земельных участков, предоставленных крестьянскому (фермерскому) хозяйству для осуществления крестьянским (фермерским) хозяйством его деятельности.</w:t>
      </w:r>
    </w:p>
    <w:p w:rsidR="00F74223" w:rsidRDefault="00F74223" w:rsidP="00F74223">
      <w:pPr>
        <w:jc w:val="both"/>
      </w:pPr>
      <w:r>
        <w:t>2 процентов в отношении:</w:t>
      </w:r>
    </w:p>
    <w:p w:rsidR="00F74223" w:rsidRDefault="00F74223" w:rsidP="00F74223">
      <w:pPr>
        <w:jc w:val="both"/>
      </w:pPr>
      <w:r>
        <w:t>- земельных участков, предоставленных недропользователю для проведения работ, связанных с пользованием недрами;</w:t>
      </w:r>
    </w:p>
    <w:p w:rsidR="00F74223" w:rsidRDefault="00F74223" w:rsidP="00F74223">
      <w:pPr>
        <w:jc w:val="both"/>
      </w:pPr>
      <w:r>
        <w:t>- земельных участков, предоставленных без проведения торгов, на котором отсутствуют здания, сооружения, объекты незавершенного строительства.</w:t>
      </w:r>
    </w:p>
    <w:p w:rsidR="00F74223" w:rsidRDefault="00F74223" w:rsidP="00F74223">
      <w:pPr>
        <w:jc w:val="both"/>
      </w:pPr>
      <w:r>
        <w:t>1,5 процента в отношении:</w:t>
      </w:r>
    </w:p>
    <w:p w:rsidR="00F74223" w:rsidRDefault="00F74223" w:rsidP="00F74223">
      <w:pPr>
        <w:jc w:val="both"/>
      </w:pPr>
      <w:r>
        <w:t xml:space="preserve">- земельных участков в случае заключения договора аренды в соответствии с </w:t>
      </w:r>
      <w:hyperlink r:id="rId10" w:history="1">
        <w:r w:rsidRPr="00AA1C73">
          <w:rPr>
            <w:rStyle w:val="a3"/>
          </w:rPr>
          <w:t>пунктом 5 статьи 39.7</w:t>
        </w:r>
      </w:hyperlink>
      <w:r w:rsidRPr="00AA1C73">
        <w:t xml:space="preserve"> </w:t>
      </w:r>
      <w:r>
        <w:t>Земельного кодекса Российской Федерации, но не выше размера земельного налога, рассчитанного в отношении таких земельных участков:</w:t>
      </w:r>
    </w:p>
    <w:p w:rsidR="00F74223" w:rsidRDefault="00F74223" w:rsidP="00F74223">
      <w:pPr>
        <w:ind w:firstLine="708"/>
        <w:jc w:val="both"/>
      </w:pPr>
      <w:r>
        <w:t xml:space="preserve">1) с лицом, которое в соответствии с </w:t>
      </w:r>
      <w:hyperlink r:id="rId11" w:history="1">
        <w:r w:rsidRPr="00AA1C73">
          <w:rPr>
            <w:rStyle w:val="a3"/>
          </w:rPr>
          <w:t>Земельным кодексом</w:t>
        </w:r>
      </w:hyperlink>
      <w:r w:rsidRPr="00AA1C73">
        <w:t xml:space="preserve"> </w:t>
      </w:r>
      <w:r>
        <w:t>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F74223" w:rsidRDefault="00F74223" w:rsidP="00F74223">
      <w:pPr>
        <w:ind w:firstLine="708"/>
        <w:jc w:val="both"/>
      </w:pPr>
      <w: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74223" w:rsidRDefault="00F74223" w:rsidP="00F74223">
      <w:pPr>
        <w:ind w:firstLine="708"/>
        <w:jc w:val="both"/>
      </w:pPr>
      <w:r>
        <w:t>3) с гражданами, имеющими в соответствии с федеральными законами, законами Иркутской области право на первоочередное или внеочередное приобретение земельных участков;</w:t>
      </w:r>
    </w:p>
    <w:p w:rsidR="00F74223" w:rsidRDefault="00F74223" w:rsidP="00F74223">
      <w:pPr>
        <w:ind w:firstLine="708"/>
        <w:jc w:val="both"/>
      </w:pPr>
      <w:r>
        <w:t>4)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F74223" w:rsidRDefault="00F74223" w:rsidP="00F74223">
      <w:pPr>
        <w:ind w:firstLine="708"/>
        <w:jc w:val="both"/>
      </w:pPr>
      <w:r>
        <w:t>5) с юридическим лицом, заключившим договор о комплексном освоении территории в целях строительства жилья экономического класса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F74223" w:rsidRDefault="00F74223" w:rsidP="00F74223">
      <w:pPr>
        <w:ind w:firstLine="708"/>
        <w:jc w:val="both"/>
      </w:pPr>
      <w:bookmarkStart w:id="8" w:name="sub_96"/>
      <w:r>
        <w:t>6.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bookmarkEnd w:id="8"/>
    <w:p w:rsidR="00F74223" w:rsidRDefault="00F74223" w:rsidP="00F74223">
      <w:pPr>
        <w:ind w:firstLine="708"/>
        <w:jc w:val="both"/>
      </w:pPr>
      <w: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F74223" w:rsidRDefault="00F74223" w:rsidP="00F74223">
      <w:pPr>
        <w:ind w:firstLine="708"/>
        <w:jc w:val="both"/>
      </w:pPr>
      <w:bookmarkStart w:id="9" w:name="sub_97"/>
      <w:r>
        <w:t>7. При заключении договора аренды земельного участка Арендодатель в этом договоре предусматривает случаи и периодичность изменения арендной платы за использование земельного участка.</w:t>
      </w:r>
    </w:p>
    <w:bookmarkEnd w:id="9"/>
    <w:p w:rsidR="00F74223" w:rsidRDefault="00F74223" w:rsidP="00F74223">
      <w:pPr>
        <w:ind w:firstLine="708"/>
        <w:jc w:val="both"/>
      </w:pPr>
      <w: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F74223" w:rsidRDefault="00F74223" w:rsidP="00F74223">
      <w:pPr>
        <w:ind w:firstLine="708"/>
        <w:jc w:val="both"/>
      </w:pPr>
      <w:r>
        <w:lastRenderedPageBreak/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F74223" w:rsidRDefault="00F74223" w:rsidP="00F74223">
      <w:pPr>
        <w:ind w:firstLine="708"/>
        <w:jc w:val="both"/>
      </w:pPr>
      <w:r>
        <w:t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настоящим Порядком, изменяется в одностороннем порядке по требованию арендодателя.</w:t>
      </w:r>
    </w:p>
    <w:p w:rsidR="00F74223" w:rsidRDefault="00F74223" w:rsidP="00F74223">
      <w:pPr>
        <w:tabs>
          <w:tab w:val="left" w:pos="4185"/>
        </w:tabs>
        <w:jc w:val="center"/>
        <w:rPr>
          <w:color w:val="22272F"/>
          <w:sz w:val="23"/>
          <w:szCs w:val="23"/>
        </w:rPr>
      </w:pPr>
    </w:p>
    <w:p w:rsidR="00BE4133" w:rsidRDefault="00BE4133"/>
    <w:sectPr w:rsidR="00BE4133" w:rsidSect="00460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3"/>
    <w:rsid w:val="005C6089"/>
    <w:rsid w:val="00BE4133"/>
    <w:rsid w:val="00F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6D4B-851F-4384-8059-CA7EFC2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4223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74223"/>
    <w:pPr>
      <w:keepNext/>
      <w:jc w:val="center"/>
      <w:outlineLvl w:val="2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F7422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2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742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742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422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F74223"/>
    <w:rPr>
      <w:color w:val="106BBE"/>
    </w:rPr>
  </w:style>
  <w:style w:type="paragraph" w:customStyle="1" w:styleId="s1">
    <w:name w:val="s_1"/>
    <w:basedOn w:val="a"/>
    <w:rsid w:val="00F74223"/>
    <w:pPr>
      <w:spacing w:before="100" w:beforeAutospacing="1" w:after="100" w:afterAutospacing="1"/>
    </w:pPr>
  </w:style>
  <w:style w:type="paragraph" w:customStyle="1" w:styleId="s16">
    <w:name w:val="s_16"/>
    <w:basedOn w:val="a"/>
    <w:rsid w:val="00F74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73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2024624.1102" TargetMode="External"/><Relationship Id="rId10" Type="http://schemas.openxmlformats.org/officeDocument/2006/relationships/hyperlink" Target="garantF1://12024624.3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2017-06-05T04:05:00Z</dcterms:created>
  <dcterms:modified xsi:type="dcterms:W3CDTF">2017-06-05T04:15:00Z</dcterms:modified>
</cp:coreProperties>
</file>