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74CD" w:rsidRDefault="004D2DF3">
      <w:pPr>
        <w:pStyle w:val="ad"/>
        <w:spacing w:line="240" w:lineRule="exact"/>
        <w:ind w:firstLine="709"/>
        <w:jc w:val="both"/>
      </w:pPr>
      <w:r>
        <w:t xml:space="preserve">Направляю для ознакомления пресс-релиз. </w:t>
      </w:r>
      <w:r>
        <w:rPr>
          <w:i/>
        </w:rPr>
        <w:t>При использовании информации управления Генеральной прокуратуры Российской Федерации по Сибирскому федеральному округу ссылка на источник информации обязательна</w:t>
      </w:r>
      <w:r>
        <w:t>.</w:t>
      </w:r>
    </w:p>
    <w:p w:rsidR="007F74CD" w:rsidRDefault="004D2DF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Заместитель Генерального прокурора России Дмитрий Демешин провел личный прием граждан жителей Иркутской области</w:t>
      </w:r>
    </w:p>
    <w:p w:rsidR="007F74CD" w:rsidRDefault="007F74CD">
      <w:pPr>
        <w:jc w:val="both"/>
        <w:rPr>
          <w:b/>
          <w:bCs/>
          <w:i/>
          <w:iCs/>
          <w:sz w:val="28"/>
          <w:szCs w:val="28"/>
        </w:rPr>
      </w:pPr>
      <w:bookmarkStart w:id="0" w:name="_GoBack1"/>
      <w:bookmarkEnd w:id="0"/>
    </w:p>
    <w:p w:rsidR="007F74CD" w:rsidRDefault="004D2DF3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Сегодня, 3 августа 2023 года, заместитель Генерального прокурора Российской Федерации Дмитрий Демешин в ходе рабочей поездки провел личный прием граждан в г. Иркутске.</w:t>
      </w:r>
    </w:p>
    <w:p w:rsidR="007F74CD" w:rsidRDefault="004D2DF3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приняли участие прокурор области Андрей </w:t>
      </w:r>
      <w:proofErr w:type="spellStart"/>
      <w:r>
        <w:rPr>
          <w:sz w:val="28"/>
          <w:szCs w:val="28"/>
        </w:rPr>
        <w:t>Ханько</w:t>
      </w:r>
      <w:proofErr w:type="spellEnd"/>
      <w:r>
        <w:rPr>
          <w:sz w:val="28"/>
          <w:szCs w:val="28"/>
        </w:rPr>
        <w:t>, Губернатор региона Игорь Кобзев, городские и районные прокуроры, представители органов власти и местного самоуправления.</w:t>
      </w:r>
    </w:p>
    <w:p w:rsidR="007F74CD" w:rsidRDefault="004D2DF3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прием к заместителю Генпрокурора России обратились жители городов Иркутска, Братска, Ангарска, Усть-Кута, а также </w:t>
      </w:r>
      <w:proofErr w:type="spellStart"/>
      <w:r>
        <w:rPr>
          <w:sz w:val="28"/>
          <w:szCs w:val="28"/>
        </w:rPr>
        <w:t>Баяндаевского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Нижнеили</w:t>
      </w:r>
      <w:r w:rsidR="00C260FD">
        <w:rPr>
          <w:sz w:val="28"/>
          <w:szCs w:val="28"/>
        </w:rPr>
        <w:t>мского</w:t>
      </w:r>
      <w:proofErr w:type="spellEnd"/>
      <w:r w:rsidR="00C260FD">
        <w:rPr>
          <w:sz w:val="28"/>
          <w:szCs w:val="28"/>
        </w:rPr>
        <w:t xml:space="preserve">, </w:t>
      </w:r>
      <w:proofErr w:type="spellStart"/>
      <w:r w:rsidR="00C260FD">
        <w:rPr>
          <w:sz w:val="28"/>
          <w:szCs w:val="28"/>
        </w:rPr>
        <w:t>Нукутского</w:t>
      </w:r>
      <w:proofErr w:type="spellEnd"/>
      <w:r w:rsidR="00C260FD">
        <w:rPr>
          <w:sz w:val="28"/>
          <w:szCs w:val="28"/>
        </w:rPr>
        <w:t xml:space="preserve">, </w:t>
      </w:r>
      <w:proofErr w:type="spellStart"/>
      <w:r w:rsidR="00C260FD">
        <w:rPr>
          <w:sz w:val="28"/>
          <w:szCs w:val="28"/>
        </w:rPr>
        <w:t>Ольхонского</w:t>
      </w:r>
      <w:proofErr w:type="spellEnd"/>
      <w:r w:rsidR="00C260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Эхирит-Булагатского</w:t>
      </w:r>
      <w:proofErr w:type="spellEnd"/>
      <w:r>
        <w:rPr>
          <w:sz w:val="28"/>
          <w:szCs w:val="28"/>
        </w:rPr>
        <w:t xml:space="preserve"> районов.</w:t>
      </w:r>
    </w:p>
    <w:p w:rsidR="007F74CD" w:rsidRDefault="004D2DF3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сообщили об отсутствии освещения на некоторых участках автомобильных дорог, ненадлежащем состоянии их покрытия, а также оказанием некачественных коммунальных услуг управляющими организациями. С просьбой дать правовую оценку в связи необеспечением информационно-тактильной мнемосхемой в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центральной библиотеке, которую желают посещать инвалиды по зрению, обратилась заявительница из </w:t>
      </w:r>
      <w:proofErr w:type="spellStart"/>
      <w:r>
        <w:rPr>
          <w:sz w:val="28"/>
          <w:szCs w:val="28"/>
        </w:rPr>
        <w:t>Баяндаевского</w:t>
      </w:r>
      <w:proofErr w:type="spellEnd"/>
      <w:r>
        <w:rPr>
          <w:sz w:val="28"/>
          <w:szCs w:val="28"/>
        </w:rPr>
        <w:t xml:space="preserve"> района. Мать несовершеннолетнего ребенка-инвалида, страдающего сахарным диабетом, рассказала о проблемах с получением для ее сына тест-полосок</w:t>
      </w:r>
      <w:r w:rsidR="00C260FD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определяющих уровень глюкозы в крови. Поднимали жители и другие вопросы. Всего принято 12 граждан.</w:t>
      </w:r>
    </w:p>
    <w:p w:rsidR="007F74CD" w:rsidRDefault="004D2DF3">
      <w:pPr>
        <w:tabs>
          <w:tab w:val="left" w:pos="90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обращению Дмитрием Демешиным даны поручения прокурору области об организации проверочных мероприятий, направленных на восстановление нарушенных прав. Ход и результаты проверок по каждому обращению поставлены им на личный контроль.</w:t>
      </w:r>
    </w:p>
    <w:sectPr w:rsidR="007F74CD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AEF"/>
    <w:multiLevelType w:val="multilevel"/>
    <w:tmpl w:val="A5FE77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7601E2"/>
    <w:multiLevelType w:val="multilevel"/>
    <w:tmpl w:val="B4C0D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1"/>
  </w:compat>
  <w:rsids>
    <w:rsidRoot w:val="007F74CD"/>
    <w:rsid w:val="004D2DF3"/>
    <w:rsid w:val="007F74CD"/>
    <w:rsid w:val="00C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2A36-0303-4FF2-B124-34ED2F3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4">
    <w:name w:val="Strong"/>
    <w:qFormat/>
    <w:rPr>
      <w:rFonts w:eastAsia="Times New Roman"/>
      <w:bCs/>
    </w:rPr>
  </w:style>
  <w:style w:type="character" w:styleId="a5">
    <w:name w:val="page number"/>
    <w:qFormat/>
    <w:rPr>
      <w:rFonts w:eastAsia="Times New Roman"/>
    </w:rPr>
  </w:style>
  <w:style w:type="character" w:customStyle="1" w:styleId="21">
    <w:name w:val="Основной текст 2 Знак"/>
    <w:qFormat/>
  </w:style>
  <w:style w:type="character" w:customStyle="1" w:styleId="a6">
    <w:name w:val="Верхний колонтитул Знак"/>
    <w:qFormat/>
  </w:style>
  <w:style w:type="character" w:customStyle="1" w:styleId="11">
    <w:name w:val="Заголовок 1 Знак"/>
    <w:qFormat/>
    <w:rPr>
      <w:rFonts w:ascii="Cambria" w:eastAsia="Cambria" w:hAnsi="Cambria" w:cs="Cambria"/>
      <w:b/>
      <w:bCs/>
      <w:sz w:val="32"/>
      <w:szCs w:val="32"/>
    </w:rPr>
  </w:style>
  <w:style w:type="character" w:styleId="a7">
    <w:name w:val="Hyperlink"/>
    <w:rPr>
      <w:color w:val="000080"/>
      <w:u w:val="single"/>
    </w:rPr>
  </w:style>
  <w:style w:type="character" w:customStyle="1" w:styleId="12">
    <w:name w:val="Заголовок №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32"/>
      <w:szCs w:val="32"/>
      <w:u w:val="single"/>
      <w:lang w:val="ru-RU" w:bidi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60">
    <w:name w:val="Заголовок6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70">
    <w:name w:val="Указатель7"/>
    <w:basedOn w:val="a"/>
    <w:qFormat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qFormat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qFormat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900" w:line="317" w:lineRule="exact"/>
      <w:jc w:val="both"/>
    </w:pPr>
    <w:rPr>
      <w:sz w:val="26"/>
      <w:szCs w:val="26"/>
    </w:rPr>
  </w:style>
  <w:style w:type="paragraph" w:customStyle="1" w:styleId="ae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Pr>
      <w:rFonts w:ascii="Times New Roman" w:hAnsi="Times New Roman" w:cs="Mangal"/>
      <w:sz w:val="28"/>
      <w:szCs w:val="28"/>
    </w:rPr>
  </w:style>
  <w:style w:type="paragraph" w:customStyle="1" w:styleId="af">
    <w:name w:val="Знак Знак Знак"/>
    <w:basedOn w:val="a"/>
    <w:qFormat/>
    <w:pPr>
      <w:spacing w:after="160" w:line="240" w:lineRule="exact"/>
      <w:ind w:left="26"/>
    </w:pPr>
  </w:style>
  <w:style w:type="paragraph" w:styleId="af0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Calibri" w:eastAsia="Calibri" w:hAnsi="Calibri" w:cs="Liberation Serif;Times New Roma"/>
      <w:kern w:val="2"/>
      <w:lang w:val="de-DE"/>
    </w:rPr>
  </w:style>
  <w:style w:type="paragraph" w:styleId="af1">
    <w:name w:val="List Paragraph"/>
    <w:basedOn w:val="a"/>
    <w:qFormat/>
    <w:pPr>
      <w:widowControl w:val="0"/>
      <w:suppressAutoHyphens w:val="0"/>
      <w:ind w:left="2138" w:hanging="564"/>
    </w:pPr>
    <w:rPr>
      <w:sz w:val="22"/>
      <w:szCs w:val="22"/>
      <w:lang w:bidi="ru-RU"/>
    </w:rPr>
  </w:style>
  <w:style w:type="paragraph" w:customStyle="1" w:styleId="16">
    <w:name w:val="Без интервала1"/>
    <w:qFormat/>
    <w:rPr>
      <w:rFonts w:ascii="Calibri" w:eastAsia="Calibri" w:hAnsi="Calibri" w:cs="Liberation Serif;Times New Roma"/>
      <w:kern w:val="2"/>
      <w:sz w:val="22"/>
      <w:szCs w:val="22"/>
    </w:rPr>
  </w:style>
  <w:style w:type="paragraph" w:customStyle="1" w:styleId="ConsPlusNonformat">
    <w:name w:val="ConsPlusNonformat"/>
    <w:qFormat/>
    <w:rPr>
      <w:rFonts w:ascii="Courier New" w:eastAsia="Courier New" w:hAnsi="Courier New" w:cs="Liberation Serif;Times New Roma"/>
      <w:kern w:val="2"/>
      <w:sz w:val="20"/>
      <w:szCs w:val="20"/>
    </w:rPr>
  </w:style>
  <w:style w:type="paragraph" w:styleId="26">
    <w:name w:val="Body Text 2"/>
    <w:basedOn w:val="a"/>
    <w:qFormat/>
    <w:pPr>
      <w:spacing w:line="240" w:lineRule="exact"/>
      <w:ind w:firstLine="540"/>
      <w:jc w:val="both"/>
    </w:pPr>
    <w:rPr>
      <w:sz w:val="28"/>
    </w:rPr>
  </w:style>
  <w:style w:type="paragraph" w:customStyle="1" w:styleId="17">
    <w:name w:val="Обычная таблица1"/>
    <w:qFormat/>
    <w:pPr>
      <w:spacing w:after="160" w:line="252" w:lineRule="auto"/>
    </w:pPr>
    <w:rPr>
      <w:rFonts w:ascii="Times New Roman" w:eastAsia="Times New Roman" w:hAnsi="Times New Roman" w:cs="Liberation Serif;Times New Roma"/>
      <w:kern w:val="2"/>
      <w:sz w:val="22"/>
      <w:szCs w:val="22"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ody Text Indent"/>
    <w:basedOn w:val="a9"/>
    <w:qFormat/>
    <w:pPr>
      <w:ind w:firstLine="210"/>
    </w:pPr>
    <w:rPr>
      <w:sz w:val="28"/>
      <w:szCs w:val="28"/>
    </w:rPr>
  </w:style>
  <w:style w:type="paragraph" w:customStyle="1" w:styleId="43">
    <w:name w:val="Основной текст (4)"/>
    <w:basedOn w:val="a"/>
    <w:qFormat/>
    <w:pPr>
      <w:shd w:val="clear" w:color="auto" w:fill="FFFFFF"/>
      <w:spacing w:before="60" w:after="420" w:line="245" w:lineRule="exact"/>
      <w:jc w:val="center"/>
    </w:pPr>
    <w:rPr>
      <w:b/>
      <w:bCs/>
      <w:sz w:val="32"/>
      <w:szCs w:val="32"/>
    </w:rPr>
  </w:style>
  <w:style w:type="paragraph" w:customStyle="1" w:styleId="af4">
    <w:name w:val="Обычный + По ширине"/>
    <w:basedOn w:val="a"/>
    <w:qFormat/>
    <w:pPr>
      <w:widowControl w:val="0"/>
      <w:spacing w:before="120" w:after="120"/>
      <w:ind w:firstLine="720"/>
      <w:jc w:val="both"/>
    </w:pPr>
    <w:rPr>
      <w:sz w:val="28"/>
      <w:szCs w:val="28"/>
      <w:lang w:val="x-none"/>
    </w:rPr>
  </w:style>
  <w:style w:type="paragraph" w:customStyle="1" w:styleId="a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dc:description/>
  <cp:lastModifiedBy>прокурор</cp:lastModifiedBy>
  <cp:revision>26</cp:revision>
  <cp:lastPrinted>2023-06-26T14:30:00Z</cp:lastPrinted>
  <dcterms:created xsi:type="dcterms:W3CDTF">2023-06-21T14:33:00Z</dcterms:created>
  <dcterms:modified xsi:type="dcterms:W3CDTF">2023-08-03T11:20:00Z</dcterms:modified>
  <dc:language>ru-RU</dc:language>
</cp:coreProperties>
</file>