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B8" w:rsidRDefault="00807BB8" w:rsidP="00807BB8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807BB8" w:rsidRDefault="00807BB8" w:rsidP="00807BB8">
      <w:pPr>
        <w:jc w:val="center"/>
        <w:rPr>
          <w:b/>
        </w:rPr>
      </w:pPr>
      <w:r>
        <w:rPr>
          <w:b/>
          <w:bCs/>
        </w:rPr>
        <w:t>ИРКУТСКАЯ  ОБЛАСТЬ</w:t>
      </w:r>
    </w:p>
    <w:p w:rsidR="00807BB8" w:rsidRDefault="00807BB8" w:rsidP="00807BB8">
      <w:pPr>
        <w:pStyle w:val="7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АДМИНИСТРАЦИЯ НОВОТЕЛЬБИНСКОГО СЕЛЬСКОГО ПОСЕЛЕНИЯ</w:t>
      </w:r>
    </w:p>
    <w:p w:rsidR="00807BB8" w:rsidRDefault="00807BB8" w:rsidP="00807BB8">
      <w:pPr>
        <w:pStyle w:val="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ГЛАВА АДМИНИСТРАЦИИ</w:t>
      </w:r>
    </w:p>
    <w:p w:rsidR="00807BB8" w:rsidRDefault="00807BB8" w:rsidP="00807BB8">
      <w:pPr>
        <w:jc w:val="center"/>
        <w:rPr>
          <w:b/>
          <w:bCs/>
        </w:rPr>
      </w:pPr>
    </w:p>
    <w:p w:rsidR="00807BB8" w:rsidRDefault="00807BB8" w:rsidP="00807BB8">
      <w:pPr>
        <w:pStyle w:val="3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П О С Т А Н О В Л Е Н И Е</w:t>
      </w:r>
    </w:p>
    <w:p w:rsidR="00807BB8" w:rsidRDefault="00807BB8" w:rsidP="00807BB8">
      <w:pPr>
        <w:shd w:val="clear" w:color="auto" w:fill="FFFFFF"/>
        <w:ind w:right="-39"/>
        <w:rPr>
          <w:b/>
        </w:rPr>
      </w:pPr>
    </w:p>
    <w:p w:rsidR="00807BB8" w:rsidRDefault="00807BB8" w:rsidP="00807BB8">
      <w:pPr>
        <w:shd w:val="clear" w:color="auto" w:fill="FFFFFF"/>
        <w:ind w:right="-39"/>
      </w:pPr>
      <w:r>
        <w:t>«27» января 2015г.</w:t>
      </w:r>
      <w:r>
        <w:tab/>
        <w:t xml:space="preserve">          п.Новая Тельба </w:t>
      </w:r>
      <w:r>
        <w:tab/>
        <w:t xml:space="preserve">                          № 3/1</w:t>
      </w: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jc w:val="both"/>
      </w:pPr>
      <w:r>
        <w:t>Об утверждении положения «О составе, порядке подготовки и утверждения местных нормативов градостроительного проектирования Новотельбинского сельского поселения»</w:t>
      </w: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jc w:val="both"/>
      </w:pPr>
      <w:r>
        <w:t xml:space="preserve">    В соответствии с ч. 2 п. 1 ст. 8 Градостроительного кодекса Российской Федерации, Федеральными законами от 29.04.2004г. № 191-ФЗ "О введении в действие Градостроительного кодекса Российской Федерации", от 06.10.2003г. № 131-ФЗ "Об общих принципах организации местного самоуправления в Российской Федерации",  руководствуясь Уставом Новотельбинского сельского поселения</w:t>
      </w:r>
    </w:p>
    <w:p w:rsidR="00807BB8" w:rsidRDefault="00807BB8" w:rsidP="00807BB8">
      <w:pPr>
        <w:jc w:val="both"/>
        <w:rPr>
          <w:sz w:val="12"/>
          <w:szCs w:val="12"/>
        </w:rPr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07BB8" w:rsidRDefault="00807BB8" w:rsidP="00807BB8">
      <w:pPr>
        <w:ind w:firstLine="567"/>
        <w:jc w:val="both"/>
      </w:pPr>
      <w:bookmarkStart w:id="0" w:name="sub_1"/>
    </w:p>
    <w:p w:rsidR="00807BB8" w:rsidRDefault="00807BB8" w:rsidP="00807BB8">
      <w:pPr>
        <w:ind w:firstLine="567"/>
        <w:jc w:val="both"/>
      </w:pPr>
      <w:r>
        <w:t>1.  Утвердить прилагаемое положение «О составе, порядке подготовки и утверждения местных нормативов градостроительного проектирования Новотельбинского сельского поселения».</w:t>
      </w:r>
    </w:p>
    <w:p w:rsidR="00807BB8" w:rsidRDefault="00807BB8" w:rsidP="00807BB8">
      <w:pPr>
        <w:ind w:firstLine="567"/>
        <w:jc w:val="both"/>
      </w:pPr>
      <w:r>
        <w:t xml:space="preserve">2. </w:t>
      </w:r>
      <w:bookmarkStart w:id="1" w:name="sub_2"/>
      <w:bookmarkEnd w:id="0"/>
      <w:r>
        <w:t>Опубликовать настоящее постановление в муниципальном вестнике Новотельбинского</w:t>
      </w:r>
      <w:r>
        <w:rPr>
          <w:color w:val="FF0000"/>
        </w:rPr>
        <w:t xml:space="preserve"> </w:t>
      </w:r>
      <w:r>
        <w:t>сельского поселения.</w:t>
      </w:r>
    </w:p>
    <w:p w:rsidR="00807BB8" w:rsidRDefault="00807BB8" w:rsidP="00807BB8">
      <w:pPr>
        <w:ind w:firstLine="567"/>
        <w:jc w:val="both"/>
      </w:pPr>
      <w:r>
        <w:t>3. Признать утратившим силу постановление Главы администрации Новотельбинского сельского поселения от 02.06.2014 г. № 24 «Об утверждении положения о составе, порядке подготовки и утверждения местных нормативов градостроительного проектирования Новотельбинского сельского поселения».</w:t>
      </w:r>
    </w:p>
    <w:p w:rsidR="00807BB8" w:rsidRDefault="00807BB8" w:rsidP="00807BB8">
      <w:pPr>
        <w:ind w:firstLine="567"/>
        <w:jc w:val="both"/>
      </w:pPr>
      <w:r>
        <w:t>4.     Контроль за исполнением настоящего постановления оставляю за собой.</w:t>
      </w: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jc w:val="both"/>
      </w:pPr>
      <w:r>
        <w:t xml:space="preserve">Глава администрации </w:t>
      </w:r>
    </w:p>
    <w:p w:rsidR="00807BB8" w:rsidRDefault="00807BB8" w:rsidP="00807BB8">
      <w:pPr>
        <w:jc w:val="both"/>
        <w:rPr>
          <w:color w:val="FF0000"/>
        </w:rPr>
      </w:pPr>
      <w:r>
        <w:t xml:space="preserve">Новотельбинского  сельского поселения </w:t>
      </w:r>
      <w:r>
        <w:tab/>
      </w:r>
      <w:r>
        <w:tab/>
        <w:t xml:space="preserve">                          Н.М. Толстихина</w:t>
      </w:r>
    </w:p>
    <w:bookmarkEnd w:id="1"/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720"/>
        <w:jc w:val="both"/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  <w:bookmarkStart w:id="2" w:name="sub_9991"/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firstLine="698"/>
        <w:jc w:val="right"/>
        <w:rPr>
          <w:rStyle w:val="a3"/>
          <w:bCs/>
        </w:rPr>
      </w:pPr>
    </w:p>
    <w:p w:rsidR="00807BB8" w:rsidRDefault="00807BB8" w:rsidP="00807BB8">
      <w:pPr>
        <w:ind w:right="142" w:firstLine="698"/>
        <w:jc w:val="right"/>
        <w:rPr>
          <w:rStyle w:val="a3"/>
          <w:bCs/>
        </w:rPr>
      </w:pPr>
    </w:p>
    <w:p w:rsidR="00807BB8" w:rsidRPr="00807BB8" w:rsidRDefault="00807BB8" w:rsidP="00807BB8">
      <w:pPr>
        <w:ind w:right="142" w:firstLine="698"/>
        <w:jc w:val="right"/>
        <w:rPr>
          <w:rStyle w:val="a3"/>
          <w:bCs/>
          <w:color w:val="auto"/>
        </w:rPr>
      </w:pPr>
    </w:p>
    <w:p w:rsidR="00807BB8" w:rsidRPr="00807BB8" w:rsidRDefault="00807BB8" w:rsidP="00807BB8">
      <w:pPr>
        <w:ind w:firstLine="698"/>
        <w:jc w:val="right"/>
      </w:pPr>
      <w:r w:rsidRPr="00807BB8">
        <w:rPr>
          <w:rStyle w:val="a3"/>
          <w:b w:val="0"/>
          <w:bCs/>
          <w:color w:val="auto"/>
        </w:rPr>
        <w:t>Приложение</w:t>
      </w:r>
    </w:p>
    <w:p w:rsidR="00807BB8" w:rsidRPr="00807BB8" w:rsidRDefault="00807BB8" w:rsidP="00807BB8">
      <w:pPr>
        <w:ind w:firstLine="698"/>
        <w:jc w:val="right"/>
        <w:rPr>
          <w:rStyle w:val="a3"/>
          <w:bCs/>
          <w:color w:val="auto"/>
        </w:rPr>
      </w:pPr>
      <w:r w:rsidRPr="00807BB8">
        <w:rPr>
          <w:rStyle w:val="a3"/>
          <w:b w:val="0"/>
          <w:bCs/>
          <w:color w:val="auto"/>
        </w:rPr>
        <w:t xml:space="preserve">к постановлению администрации </w:t>
      </w:r>
    </w:p>
    <w:p w:rsidR="00807BB8" w:rsidRPr="00807BB8" w:rsidRDefault="00807BB8" w:rsidP="00807BB8">
      <w:pPr>
        <w:ind w:firstLine="698"/>
        <w:jc w:val="right"/>
        <w:rPr>
          <w:b/>
        </w:rPr>
      </w:pPr>
      <w:r w:rsidRPr="00807BB8">
        <w:t>Новотельбинского</w:t>
      </w:r>
      <w:r w:rsidRPr="00807BB8">
        <w:rPr>
          <w:rStyle w:val="a3"/>
          <w:b w:val="0"/>
          <w:bCs/>
          <w:color w:val="auto"/>
        </w:rPr>
        <w:t xml:space="preserve"> сельского поселения</w:t>
      </w:r>
    </w:p>
    <w:p w:rsidR="00807BB8" w:rsidRPr="00807BB8" w:rsidRDefault="00807BB8" w:rsidP="00807BB8">
      <w:pPr>
        <w:jc w:val="right"/>
      </w:pPr>
      <w:r w:rsidRPr="00807BB8">
        <w:t>от «27» января 2015г. № 3/1</w:t>
      </w:r>
    </w:p>
    <w:p w:rsidR="00807BB8" w:rsidRPr="00807BB8" w:rsidRDefault="00807BB8" w:rsidP="00807BB8">
      <w:pPr>
        <w:pStyle w:val="1"/>
        <w:rPr>
          <w:rFonts w:ascii="Times New Roman" w:eastAsiaTheme="minorEastAsia" w:hAnsi="Times New Roman" w:cs="Times New Roman"/>
          <w:color w:val="auto"/>
        </w:rPr>
      </w:pPr>
    </w:p>
    <w:p w:rsidR="00807BB8" w:rsidRDefault="00807BB8" w:rsidP="00807BB8">
      <w:pPr>
        <w:pStyle w:val="1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>Положение</w:t>
      </w:r>
      <w:r>
        <w:rPr>
          <w:rFonts w:ascii="Times New Roman" w:eastAsiaTheme="minorEastAsia" w:hAnsi="Times New Roman" w:cs="Times New Roman"/>
          <w:b w:val="0"/>
          <w:color w:val="auto"/>
        </w:rPr>
        <w:br/>
      </w:r>
      <w:r>
        <w:rPr>
          <w:rFonts w:ascii="Times New Roman" w:eastAsiaTheme="minorEastAsia" w:hAnsi="Times New Roman" w:cs="Times New Roman"/>
          <w:color w:val="auto"/>
        </w:rPr>
        <w:t>«</w:t>
      </w:r>
      <w:r>
        <w:rPr>
          <w:rFonts w:ascii="Times New Roman" w:eastAsiaTheme="minorEastAsia" w:hAnsi="Times New Roman" w:cs="Times New Roman"/>
          <w:b w:val="0"/>
          <w:color w:val="auto"/>
        </w:rPr>
        <w:t>О составе, порядке подготовки и утверждения местных нормативов градостроительного проектирования Новотельбинского сельского поселения</w:t>
      </w:r>
      <w:r>
        <w:rPr>
          <w:rFonts w:ascii="Times New Roman" w:eastAsiaTheme="minorEastAsia" w:hAnsi="Times New Roman" w:cs="Times New Roman"/>
          <w:color w:val="auto"/>
        </w:rPr>
        <w:t>»</w:t>
      </w:r>
    </w:p>
    <w:p w:rsidR="00807BB8" w:rsidRDefault="00807BB8" w:rsidP="00807BB8"/>
    <w:p w:rsidR="00807BB8" w:rsidRDefault="00807BB8" w:rsidP="00807BB8">
      <w:pPr>
        <w:pStyle w:val="1"/>
        <w:rPr>
          <w:rFonts w:ascii="Times New Roman" w:eastAsiaTheme="minorEastAsia" w:hAnsi="Times New Roman" w:cs="Times New Roman"/>
          <w:b w:val="0"/>
          <w:color w:val="auto"/>
        </w:rPr>
      </w:pPr>
      <w:bookmarkStart w:id="3" w:name="sub_100"/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bookmarkEnd w:id="3"/>
      <w:r>
        <w:rPr>
          <w:rFonts w:ascii="Times New Roman" w:eastAsiaTheme="minorEastAsia" w:hAnsi="Times New Roman" w:cs="Times New Roman"/>
          <w:b w:val="0"/>
          <w:color w:val="auto"/>
        </w:rPr>
        <w:t>Общие положения</w:t>
      </w:r>
    </w:p>
    <w:p w:rsidR="00807BB8" w:rsidRDefault="00807BB8" w:rsidP="00807BB8">
      <w:pPr>
        <w:ind w:firstLine="567"/>
        <w:jc w:val="both"/>
      </w:pPr>
      <w:bookmarkStart w:id="4" w:name="sub_11"/>
      <w:r>
        <w:t>1.1. Положение о составе, порядке подготовки и утверждения местных нормативов градостроительного проектирования Новотельбинского сельского поселения (далее - Положение) устанавливает состав, порядок подготовки и утверждения местных нормативов градостроительного проектирования Новотельбинского</w:t>
      </w:r>
      <w:r>
        <w:rPr>
          <w:b/>
        </w:rPr>
        <w:t xml:space="preserve"> </w:t>
      </w:r>
      <w:r>
        <w:t>сельского поселения  (далее - местные нормативы градостроительного проектирования).</w:t>
      </w:r>
    </w:p>
    <w:p w:rsidR="00807BB8" w:rsidRDefault="00807BB8" w:rsidP="00807BB8">
      <w:pPr>
        <w:ind w:firstLine="567"/>
        <w:jc w:val="both"/>
      </w:pPr>
      <w:bookmarkStart w:id="5" w:name="sub_12"/>
      <w:bookmarkEnd w:id="4"/>
      <w:r>
        <w:t>1.2.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807BB8" w:rsidRDefault="00807BB8" w:rsidP="00807BB8">
      <w:pPr>
        <w:ind w:firstLine="567"/>
        <w:jc w:val="both"/>
      </w:pPr>
      <w:r>
        <w:t>1.3.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807BB8" w:rsidRDefault="00807BB8" w:rsidP="00807BB8">
      <w:pPr>
        <w:ind w:firstLine="567"/>
        <w:jc w:val="both"/>
      </w:pPr>
      <w:r>
        <w:t>1.4. При подготовке местных нормативов градостроительного проектирования должны предусматриваться:</w:t>
      </w:r>
    </w:p>
    <w:p w:rsidR="00807BB8" w:rsidRDefault="00807BB8" w:rsidP="00807BB8">
      <w:pPr>
        <w:ind w:firstLine="567"/>
        <w:jc w:val="both"/>
      </w:pPr>
      <w:r>
        <w:t>а) упорядочение планировочной структуры и сети улиц;</w:t>
      </w:r>
    </w:p>
    <w:p w:rsidR="00807BB8" w:rsidRDefault="00807BB8" w:rsidP="00807BB8">
      <w:pPr>
        <w:ind w:firstLine="567"/>
        <w:jc w:val="both"/>
      </w:pPr>
      <w:r>
        <w:t>б) совершенствование системы общественного обслуживания;</w:t>
      </w:r>
    </w:p>
    <w:p w:rsidR="00807BB8" w:rsidRDefault="00807BB8" w:rsidP="00807BB8">
      <w:pPr>
        <w:ind w:firstLine="567"/>
        <w:jc w:val="both"/>
      </w:pPr>
      <w:r>
        <w:t>в) благоустройство и озеленение территории;</w:t>
      </w:r>
    </w:p>
    <w:p w:rsidR="00807BB8" w:rsidRDefault="00807BB8" w:rsidP="00807BB8">
      <w:pPr>
        <w:ind w:firstLine="567"/>
        <w:jc w:val="both"/>
      </w:pPr>
      <w:r>
        <w:t>г)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807BB8" w:rsidRDefault="00807BB8" w:rsidP="00807BB8">
      <w:pPr>
        <w:ind w:firstLine="567"/>
        <w:jc w:val="both"/>
      </w:pPr>
      <w:r>
        <w:t xml:space="preserve">д) приспособление под современное использование памятников истории и культуры. </w:t>
      </w:r>
    </w:p>
    <w:p w:rsidR="00807BB8" w:rsidRDefault="00807BB8" w:rsidP="00807BB8">
      <w:pPr>
        <w:ind w:firstLine="567"/>
        <w:jc w:val="both"/>
      </w:pPr>
      <w:r>
        <w:t>1.5. Отсутствие региональных и местных нормативов градостроительного проектирования не является препятствием для утверждения документов территориального планирования и проектов планировки территорий Новотельбинского сельского поселения. При отсутствии региональных и местных нормативов градостроительного проектирования решение о согласовании и утверждении документов территориального планирования и проектов планировки территории принимаются с учетом 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 соответствующей территории Новотельбинского сельского поселения.</w:t>
      </w:r>
    </w:p>
    <w:p w:rsidR="00807BB8" w:rsidRDefault="00807BB8" w:rsidP="00807BB8">
      <w:pPr>
        <w:ind w:firstLine="284"/>
        <w:jc w:val="both"/>
      </w:pPr>
    </w:p>
    <w:p w:rsidR="00807BB8" w:rsidRDefault="00807BB8" w:rsidP="00807BB8">
      <w:pPr>
        <w:pStyle w:val="1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>2. Состав местных нормативов градостроительного проектирования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2.1. Местные нормативы градостроительного проектирования состоят из общих расчетных показателей планировочной организации территорий сельского поселения, </w:t>
      </w:r>
      <w:r>
        <w:rPr>
          <w:rFonts w:cs="Calibri"/>
        </w:rPr>
        <w:lastRenderedPageBreak/>
        <w:t>расчетных показателей в сфере жилищного обеспечения, расчетных показателей в сфере социального и коммунально-бытового обеспечения, расчетных показателей в сфере обеспечения объектами рекреационного назначения, расчетных показателей в сфере транспортного обслуживания, расчетных показателей в сфере инженерного оборудования, расчетных показателей в сфере инженерной подготовки и защиты территорий.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2.2. Общие расчетные показатели планировочной организации территорий сельского поселения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норматив определения потребности в селитебных территориях (в гектарах на одну тысячу человек);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норматив плотности населения территорий (человек на один гектар территории);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в) норматив распределения функциональных зон с отображением параметров планируемого развития (в процентах и в гектарах).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2.3. Расчетные показатели в сфере жилищного обеспечения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норматив жилищной обеспеченности (в квадратных метрах на одного человека);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норматив общей площади территорий для размещения объектов жилой застройки (в гектарах);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в) норматив распределения зон жилой застройки по видам жилой застройки (в процентах);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г) норматив размера приквартирных (придомовых) дворов (в квадратных метрах);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д) норматив распределения жилищного строительства по типам жилья (в процентах);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е) норматив распределения жилищного строительства по этажности (в процентах);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ж) норматив соотношения общей площади жилых помещений и площади жилых помещений специализированного жилищного фонда (в процентах).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2.4. Расчетные показатели в сфере социального и коммунально-бытового обеспечения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норматив площади территорий для размещения объектов социального и коммунально-бытового назначения (в гектарах);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норматив обеспеченности объектами дошкольного, начального общего и среднего общего образования (мест на одну тысячу человек);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в) норматив обеспеченности объектами здравоохранения (мест на одну тысячу человек, коек на одну тысячу человек, посещений в смену);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г) норматив обеспеченности объектами питания (мест на одну тысячу человек);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д) норматив обеспеченности объектами культуры (мест на одну тысячу человек);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е) норматив обеспеченности культовыми зданиями (количество на одну тысячу человек);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ж) норматив обеспеченности объектами коммунально-бытового назначения (количество на одну тысячу человек).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2.5. Расчетные показатели в сфере обеспечения объектами рекреационного назначения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норматив обеспеченности объектами рекреационного назначения (в метрах квадратных на одного человека);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норматив площади территорий для размещения объектов рекреационного назначения (в гектарах);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в) норматив площади озеленения территорий объектов рекреационного назначения (в процентах).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2.6.  Расчетные показатели в сфере транспортного обслуживания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плотность сети линий общественного пассажирского транспорта (в километрах на квадратный километр территории муниципального образования);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дальность пешеходных подходов до ближайших остановок общественного пассажирского транспорта (в метрах);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в) норматив транспортной и пешеходной доступности объектов социального назначения (в метрах);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г) норматив озеленения территории санитарно-защитных зон, отделяющих автомобильные дороги от объектов жилой застройки (в процентах);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д) норматив озеленения территории санитарно-защитных зон, отделяющих железнодорожные линии от объектов жилой застройки (в процентах).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2.7.  Расчетные показатели в сфере инженерного оборудования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норматив обеспеченности объектами водоснабжения и водоотведения (в кубометрах на одного человека в год);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норматив обеспеченности объектами теплоснабжения (в килокалориях на отопление одного квадратного метра площади в год);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в) норматив обеспеченности объектами газоснабжения (в кубических метрах на одного человека в год);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г) норматив обеспеченности объектами электроснабжения (в киловатт-часах на одного человека в год);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д) норматив обеспеченности объектами санитарной очистки (в килограммах бытовых отходов на одного человека в год).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2.8.  Расчетные показатели в сфере инженерной подготовки и защиты территорий включают: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а) норматив по отводу поверхностных вод (в километрах дождевой канализации и открытых водоотводящих устройств на один квадратный километр территории муниципального образования);</w:t>
      </w:r>
    </w:p>
    <w:p w:rsidR="00807BB8" w:rsidRDefault="00807BB8" w:rsidP="00807BB8">
      <w:pPr>
        <w:ind w:firstLine="540"/>
        <w:jc w:val="both"/>
        <w:rPr>
          <w:rFonts w:cs="Calibri"/>
        </w:rPr>
      </w:pPr>
      <w:r>
        <w:rPr>
          <w:rFonts w:cs="Calibri"/>
        </w:rPr>
        <w:t>б) норматив по защите территории от затопления и подтопления (в метрах превышения бровки подсыпанной территории относительно уровня расчетного горизонта высоких вод).</w:t>
      </w:r>
    </w:p>
    <w:p w:rsidR="00807BB8" w:rsidRDefault="00807BB8" w:rsidP="00807BB8">
      <w:pPr>
        <w:ind w:firstLine="540"/>
        <w:jc w:val="both"/>
        <w:rPr>
          <w:rFonts w:cs="Calibri"/>
        </w:rPr>
      </w:pPr>
    </w:p>
    <w:p w:rsidR="00807BB8" w:rsidRDefault="00807BB8" w:rsidP="00807BB8">
      <w:pPr>
        <w:jc w:val="center"/>
        <w:outlineLvl w:val="1"/>
        <w:rPr>
          <w:rFonts w:cs="Calibri"/>
        </w:rPr>
      </w:pPr>
      <w:r>
        <w:rPr>
          <w:rFonts w:cs="Calibri"/>
        </w:rPr>
        <w:t>3. Порядок подготовки и утверждения местных</w:t>
      </w:r>
    </w:p>
    <w:p w:rsidR="00807BB8" w:rsidRDefault="00807BB8" w:rsidP="00807BB8">
      <w:pPr>
        <w:jc w:val="center"/>
        <w:rPr>
          <w:rFonts w:cs="Calibri"/>
        </w:rPr>
      </w:pPr>
      <w:r>
        <w:rPr>
          <w:rFonts w:cs="Calibri"/>
        </w:rPr>
        <w:t>нормативов градостроительного проектирования</w:t>
      </w:r>
    </w:p>
    <w:p w:rsidR="00807BB8" w:rsidRDefault="00807BB8" w:rsidP="00807BB8">
      <w:pPr>
        <w:jc w:val="center"/>
        <w:rPr>
          <w:rFonts w:cs="Calibri"/>
        </w:rPr>
      </w:pPr>
    </w:p>
    <w:p w:rsidR="00807BB8" w:rsidRDefault="00807BB8" w:rsidP="00807BB8">
      <w:pPr>
        <w:ind w:firstLine="567"/>
        <w:jc w:val="both"/>
        <w:rPr>
          <w:rFonts w:eastAsia="Times New Roman"/>
          <w:sz w:val="15"/>
          <w:szCs w:val="15"/>
        </w:rPr>
      </w:pPr>
      <w:r>
        <w:rPr>
          <w:rFonts w:cs="Calibri"/>
        </w:rPr>
        <w:t xml:space="preserve">3.1. </w:t>
      </w:r>
      <w:r>
        <w:rPr>
          <w:rFonts w:eastAsia="Times New Roman"/>
        </w:rPr>
        <w:t xml:space="preserve">Решение о подготовке местных нормативов градостроительного проектирования принимается главой </w:t>
      </w:r>
      <w:r>
        <w:rPr>
          <w:rFonts w:cs="Calibri"/>
        </w:rPr>
        <w:t xml:space="preserve">администрация </w:t>
      </w:r>
      <w:r>
        <w:t>Новотельбинского</w:t>
      </w:r>
      <w:r>
        <w:rPr>
          <w:rFonts w:cs="Calibri"/>
        </w:rPr>
        <w:t xml:space="preserve"> сельского поселения</w:t>
      </w:r>
      <w:r>
        <w:rPr>
          <w:rFonts w:eastAsia="Times New Roman"/>
        </w:rPr>
        <w:t>. В решении определяются сроки, 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807BB8" w:rsidRDefault="00807BB8" w:rsidP="00807BB8">
      <w:pPr>
        <w:ind w:firstLine="567"/>
        <w:jc w:val="both"/>
        <w:rPr>
          <w:rFonts w:cs="Calibri"/>
        </w:rPr>
      </w:pPr>
      <w:r>
        <w:rPr>
          <w:rFonts w:cs="Calibri"/>
        </w:rPr>
        <w:t>3.2. Заказ на подготовку (разработку) проекта местных нормативов градостроительного проектирования размещается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нужд.</w:t>
      </w:r>
    </w:p>
    <w:p w:rsidR="00807BB8" w:rsidRDefault="00807BB8" w:rsidP="00807BB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3.3.  Финансирование разработки местных нормативов осуществляется за счет средств местного бюджета </w:t>
      </w:r>
      <w:r>
        <w:t>Новотельбинского</w:t>
      </w:r>
      <w:r>
        <w:rPr>
          <w:rFonts w:cs="Calibri"/>
        </w:rPr>
        <w:t xml:space="preserve"> сельского поселения</w:t>
      </w:r>
      <w:r>
        <w:rPr>
          <w:rFonts w:eastAsia="Times New Roman"/>
        </w:rPr>
        <w:t xml:space="preserve"> на текущий финансовый год и плановый период.</w:t>
      </w:r>
    </w:p>
    <w:p w:rsidR="00807BB8" w:rsidRDefault="00807BB8" w:rsidP="00807BB8">
      <w:pPr>
        <w:ind w:firstLine="567"/>
        <w:jc w:val="both"/>
      </w:pPr>
      <w:r>
        <w:t xml:space="preserve">3.4.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образований. </w:t>
      </w:r>
    </w:p>
    <w:p w:rsidR="00807BB8" w:rsidRDefault="00807BB8" w:rsidP="00807BB8">
      <w:pPr>
        <w:ind w:firstLine="567"/>
        <w:jc w:val="both"/>
        <w:rPr>
          <w:rFonts w:cs="Calibri"/>
        </w:rPr>
      </w:pPr>
      <w:r>
        <w:t xml:space="preserve">3.5. </w:t>
      </w:r>
      <w:r>
        <w:rPr>
          <w:rFonts w:cs="Calibri"/>
        </w:rPr>
        <w:t xml:space="preserve">Местные нормативы градостроительного проектирования утверждаются постановлением главы администрации </w:t>
      </w:r>
      <w:r>
        <w:t>Новотельбинского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 xml:space="preserve">сельского поселения. </w:t>
      </w:r>
    </w:p>
    <w:p w:rsidR="00807BB8" w:rsidRDefault="00807BB8" w:rsidP="00807BB8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3.6. Местные нормативы градостроительного проектирования подлежат официальному опубликованию в муниципальном вестнике </w:t>
      </w:r>
      <w:r>
        <w:t>Новотельбинского</w:t>
      </w:r>
      <w:r>
        <w:rPr>
          <w:rFonts w:cs="Calibri"/>
        </w:rPr>
        <w:t xml:space="preserve"> сельского поселения и размещаются в сети Интернет.</w:t>
      </w:r>
    </w:p>
    <w:p w:rsidR="00807BB8" w:rsidRDefault="00807BB8" w:rsidP="00807BB8">
      <w:pPr>
        <w:spacing w:after="125"/>
        <w:ind w:firstLine="567"/>
        <w:rPr>
          <w:rFonts w:eastAsia="Times New Roman"/>
        </w:rPr>
      </w:pPr>
      <w:r>
        <w:rPr>
          <w:rFonts w:eastAsia="Times New Roman"/>
        </w:rPr>
        <w:t>3.7.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807BB8" w:rsidRDefault="00807BB8" w:rsidP="00807BB8">
      <w:pPr>
        <w:ind w:firstLine="540"/>
        <w:jc w:val="both"/>
        <w:rPr>
          <w:rFonts w:cs="Calibri"/>
        </w:rPr>
      </w:pPr>
    </w:p>
    <w:p w:rsidR="00807BB8" w:rsidRDefault="00807BB8" w:rsidP="00807BB8">
      <w:pPr>
        <w:ind w:firstLine="540"/>
        <w:jc w:val="both"/>
        <w:rPr>
          <w:rFonts w:cs="Calibri"/>
        </w:rPr>
      </w:pPr>
    </w:p>
    <w:p w:rsidR="00807BB8" w:rsidRDefault="00807BB8" w:rsidP="00807BB8">
      <w:pPr>
        <w:jc w:val="both"/>
        <w:rPr>
          <w:rFonts w:cs="Calibri"/>
        </w:rPr>
      </w:pPr>
      <w:r>
        <w:rPr>
          <w:rFonts w:cs="Calibri"/>
        </w:rPr>
        <w:t xml:space="preserve">Глава </w:t>
      </w:r>
      <w:r>
        <w:t>Новотельбинского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сельского поселения                             Н.М. Толстихина</w:t>
      </w:r>
    </w:p>
    <w:p w:rsidR="00807BB8" w:rsidRDefault="00807BB8" w:rsidP="00807BB8">
      <w:pPr>
        <w:ind w:firstLine="567"/>
        <w:jc w:val="both"/>
      </w:pPr>
    </w:p>
    <w:p w:rsidR="00807BB8" w:rsidRPr="00807BB8" w:rsidRDefault="00807BB8" w:rsidP="00807BB8">
      <w:pPr>
        <w:ind w:firstLine="284"/>
        <w:jc w:val="both"/>
        <w:rPr>
          <w:b/>
          <w:sz w:val="32"/>
          <w:szCs w:val="32"/>
        </w:rPr>
      </w:pPr>
    </w:p>
    <w:bookmarkEnd w:id="2"/>
    <w:bookmarkEnd w:id="5"/>
    <w:p w:rsidR="00807BB8" w:rsidRPr="00807BB8" w:rsidRDefault="00807BB8" w:rsidP="00807BB8">
      <w:pPr>
        <w:ind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BB8"/>
    <w:rsid w:val="006A1A1F"/>
    <w:rsid w:val="00807BB8"/>
    <w:rsid w:val="00CE3D49"/>
    <w:rsid w:val="00DB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BB8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07BB8"/>
    <w:pPr>
      <w:keepNext w:val="0"/>
      <w:keepLines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BB8"/>
    <w:pPr>
      <w:spacing w:before="240" w:after="60"/>
      <w:outlineLvl w:val="5"/>
    </w:pPr>
    <w:rPr>
      <w:rFonts w:asciiTheme="minorHAnsi" w:eastAsia="Times New Roman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BB8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B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7B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7BB8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7BB8"/>
    <w:rPr>
      <w:rFonts w:eastAsiaTheme="minorEastAsia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7BB8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807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2015-10-12T02:19:00Z</dcterms:created>
  <dcterms:modified xsi:type="dcterms:W3CDTF">2015-10-12T02:36:00Z</dcterms:modified>
</cp:coreProperties>
</file>