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10" w:rsidRPr="00A15410" w:rsidRDefault="00A15410" w:rsidP="00A15410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2"/>
          <w:szCs w:val="22"/>
        </w:rPr>
      </w:pPr>
      <w:r w:rsidRPr="00A15410">
        <w:rPr>
          <w:rFonts w:eastAsiaTheme="minorEastAsia"/>
          <w:b/>
          <w:sz w:val="22"/>
          <w:szCs w:val="22"/>
        </w:rPr>
        <w:t>РОССИЙСКАЯ ФЕДЕРАЦИЯ</w:t>
      </w:r>
    </w:p>
    <w:p w:rsidR="00A15410" w:rsidRPr="00A15410" w:rsidRDefault="00A15410" w:rsidP="00A15410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2"/>
          <w:szCs w:val="22"/>
        </w:rPr>
      </w:pPr>
      <w:r w:rsidRPr="00A15410">
        <w:rPr>
          <w:rFonts w:eastAsiaTheme="minorEastAsia"/>
          <w:b/>
          <w:sz w:val="22"/>
          <w:szCs w:val="22"/>
        </w:rPr>
        <w:t>ИРКУТСКАЯ ОБЛАСТЬ</w:t>
      </w:r>
      <w:r w:rsidRPr="00A15410">
        <w:rPr>
          <w:rFonts w:eastAsiaTheme="minorEastAsia"/>
          <w:b/>
          <w:sz w:val="22"/>
          <w:szCs w:val="22"/>
        </w:rPr>
        <w:br/>
        <w:t>КУЙТУНСКИЙ РАЙОН</w:t>
      </w:r>
      <w:r w:rsidRPr="00A15410">
        <w:rPr>
          <w:rFonts w:eastAsiaTheme="minorEastAsia"/>
          <w:b/>
          <w:sz w:val="22"/>
          <w:szCs w:val="22"/>
        </w:rPr>
        <w:br/>
        <w:t>ДУМА НОВОТЕЛЬБИНСКОГО МУНИЦИПАЛЬНОГО ОБРАЗОВАНИЯ</w:t>
      </w:r>
    </w:p>
    <w:p w:rsidR="00A15410" w:rsidRPr="00A15410" w:rsidRDefault="00A15410" w:rsidP="00A15410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2"/>
          <w:szCs w:val="22"/>
        </w:rPr>
      </w:pPr>
      <w:r w:rsidRPr="00A15410">
        <w:rPr>
          <w:rFonts w:eastAsiaTheme="minorEastAsia"/>
          <w:b/>
          <w:sz w:val="22"/>
          <w:szCs w:val="22"/>
        </w:rPr>
        <w:t>Р Е Ш Е Н И Е</w:t>
      </w:r>
    </w:p>
    <w:p w:rsidR="00A15410" w:rsidRPr="00A15410" w:rsidRDefault="00A15410" w:rsidP="00A15410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2"/>
          <w:szCs w:val="22"/>
        </w:rPr>
      </w:pPr>
      <w:r w:rsidRPr="00A15410">
        <w:rPr>
          <w:rFonts w:eastAsiaTheme="minorEastAsia"/>
          <w:sz w:val="22"/>
          <w:szCs w:val="22"/>
        </w:rPr>
        <w:t xml:space="preserve">24.01.2018 г.                                          п. Новая Тельба                                  № </w:t>
      </w:r>
      <w:r>
        <w:rPr>
          <w:rFonts w:eastAsiaTheme="minorEastAsia"/>
          <w:sz w:val="22"/>
          <w:szCs w:val="22"/>
        </w:rPr>
        <w:t>3</w:t>
      </w:r>
    </w:p>
    <w:p w:rsidR="00A15410" w:rsidRDefault="00A15410" w:rsidP="00A15410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6238"/>
      </w:tblGrid>
      <w:tr w:rsidR="00A15410" w:rsidTr="00A15410">
        <w:trPr>
          <w:cantSplit/>
          <w:trHeight w:val="1639"/>
        </w:trPr>
        <w:tc>
          <w:tcPr>
            <w:tcW w:w="142" w:type="dxa"/>
          </w:tcPr>
          <w:p w:rsidR="00A15410" w:rsidRDefault="00A1541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A15410" w:rsidRDefault="00A15410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6238" w:type="dxa"/>
            <w:hideMark/>
          </w:tcPr>
          <w:p w:rsidR="00A15410" w:rsidRDefault="00A15410" w:rsidP="00A15410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«О порядке установления и использования полос отвода и придорожных полос автомобильных дорог местного значения </w:t>
            </w:r>
            <w:r>
              <w:rPr>
                <w:sz w:val="28"/>
                <w:szCs w:val="28"/>
              </w:rPr>
              <w:t>Новотельб</w:t>
            </w:r>
            <w:r>
              <w:rPr>
                <w:sz w:val="28"/>
                <w:szCs w:val="28"/>
              </w:rPr>
              <w:t>инского муниципального образования»</w:t>
            </w:r>
          </w:p>
        </w:tc>
      </w:tr>
    </w:tbl>
    <w:p w:rsidR="00A15410" w:rsidRDefault="00A15410" w:rsidP="00A15410">
      <w:pPr>
        <w:pStyle w:val="consplusnorma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 06.10.2003 № 131-ФЗ «Об общих принципах организации местного самоуправления в Российской Федерации», Федеральным законом от 08.11.2007 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целях создания предусмотренных действующим законодательством условий эксплуатации автомобильных дорог местного значения, обеспечения их сохранности, безопасности дорожного движения, повышения качества услуг, предоставляемых пользователям автомобильных</w:t>
      </w:r>
      <w:r>
        <w:rPr>
          <w:sz w:val="28"/>
          <w:szCs w:val="28"/>
        </w:rPr>
        <w:t xml:space="preserve"> дорог, руководствуясь Уставом Новотельб</w:t>
      </w:r>
      <w:r>
        <w:rPr>
          <w:sz w:val="28"/>
          <w:szCs w:val="28"/>
        </w:rPr>
        <w:t xml:space="preserve">инского муниципального образования, Дума </w:t>
      </w:r>
      <w:r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муниципального образования.  </w:t>
      </w:r>
    </w:p>
    <w:p w:rsidR="00A15410" w:rsidRDefault="00A15410" w:rsidP="00A15410">
      <w:pPr>
        <w:pStyle w:val="consplusnormal"/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15410" w:rsidRDefault="00A15410" w:rsidP="00A1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установления и использования полос отвода автомобильных дорог местного значения </w:t>
      </w:r>
      <w:r>
        <w:rPr>
          <w:sz w:val="28"/>
          <w:szCs w:val="28"/>
        </w:rPr>
        <w:t>Новотельб</w:t>
      </w:r>
      <w:r>
        <w:rPr>
          <w:sz w:val="28"/>
          <w:szCs w:val="28"/>
        </w:rPr>
        <w:t>инского муниципального образования (приложение 1).</w:t>
      </w:r>
    </w:p>
    <w:p w:rsidR="00A15410" w:rsidRDefault="00A15410" w:rsidP="00A1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установления и использования придорожных полос автомобильных дорог местного значения </w:t>
      </w:r>
      <w:r>
        <w:rPr>
          <w:sz w:val="28"/>
          <w:szCs w:val="28"/>
        </w:rPr>
        <w:t>Новотельб</w:t>
      </w:r>
      <w:r>
        <w:rPr>
          <w:sz w:val="28"/>
          <w:szCs w:val="28"/>
        </w:rPr>
        <w:t>инского муниципального образования (Приложение 2).</w:t>
      </w:r>
    </w:p>
    <w:p w:rsidR="00A15410" w:rsidRDefault="00A15410" w:rsidP="00A1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на территории поселения и разместить на официальном сайте </w:t>
      </w:r>
      <w:r>
        <w:rPr>
          <w:sz w:val="28"/>
          <w:szCs w:val="28"/>
        </w:rPr>
        <w:t>Новотельб</w:t>
      </w:r>
      <w:r>
        <w:rPr>
          <w:sz w:val="28"/>
          <w:szCs w:val="28"/>
        </w:rPr>
        <w:t>инского муниципального образования в сети «Интернет».</w:t>
      </w:r>
    </w:p>
    <w:p w:rsidR="00A15410" w:rsidRDefault="00A15410" w:rsidP="00A1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обнародования.</w:t>
      </w:r>
    </w:p>
    <w:p w:rsidR="00A15410" w:rsidRDefault="00A15410" w:rsidP="00A15410">
      <w:pPr>
        <w:jc w:val="both"/>
        <w:rPr>
          <w:sz w:val="28"/>
          <w:szCs w:val="28"/>
        </w:rPr>
      </w:pPr>
    </w:p>
    <w:p w:rsidR="00A15410" w:rsidRDefault="00A15410" w:rsidP="00A15410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</w:t>
      </w:r>
    </w:p>
    <w:p w:rsidR="00A15410" w:rsidRDefault="00A15410" w:rsidP="00A15410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Н.М. Толстихина</w:t>
      </w:r>
    </w:p>
    <w:p w:rsidR="00A15410" w:rsidRDefault="00A15410" w:rsidP="00A15410">
      <w:pPr>
        <w:ind w:left="4956" w:firstLine="708"/>
        <w:jc w:val="right"/>
        <w:rPr>
          <w:sz w:val="28"/>
          <w:szCs w:val="28"/>
        </w:rPr>
      </w:pPr>
    </w:p>
    <w:p w:rsidR="00A15410" w:rsidRDefault="00A15410" w:rsidP="00A15410">
      <w:pPr>
        <w:ind w:left="4956" w:firstLine="708"/>
        <w:jc w:val="right"/>
        <w:rPr>
          <w:sz w:val="28"/>
          <w:szCs w:val="28"/>
        </w:rPr>
      </w:pPr>
    </w:p>
    <w:p w:rsidR="00A15410" w:rsidRDefault="00A15410" w:rsidP="00A15410">
      <w:pPr>
        <w:ind w:left="4956" w:firstLine="708"/>
        <w:jc w:val="right"/>
        <w:rPr>
          <w:sz w:val="28"/>
          <w:szCs w:val="28"/>
        </w:rPr>
      </w:pPr>
    </w:p>
    <w:p w:rsidR="00A15410" w:rsidRDefault="00A15410" w:rsidP="00A15410">
      <w:pPr>
        <w:ind w:left="4956" w:firstLine="708"/>
        <w:jc w:val="right"/>
        <w:rPr>
          <w:sz w:val="28"/>
          <w:szCs w:val="28"/>
        </w:rPr>
      </w:pPr>
    </w:p>
    <w:p w:rsidR="00A15410" w:rsidRDefault="00A15410" w:rsidP="00A15410">
      <w:pPr>
        <w:ind w:left="4956" w:firstLine="708"/>
        <w:jc w:val="right"/>
        <w:rPr>
          <w:sz w:val="28"/>
          <w:szCs w:val="28"/>
        </w:rPr>
      </w:pPr>
    </w:p>
    <w:p w:rsidR="00A15410" w:rsidRDefault="00A15410" w:rsidP="00A15410">
      <w:pPr>
        <w:ind w:left="4956" w:firstLine="708"/>
        <w:jc w:val="right"/>
        <w:rPr>
          <w:sz w:val="28"/>
          <w:szCs w:val="28"/>
        </w:rPr>
      </w:pPr>
    </w:p>
    <w:p w:rsidR="00A15410" w:rsidRDefault="00A15410" w:rsidP="00A15410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A15410" w:rsidRDefault="00A15410" w:rsidP="00A1541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</w:t>
      </w:r>
      <w:r>
        <w:rPr>
          <w:sz w:val="28"/>
          <w:szCs w:val="28"/>
        </w:rPr>
        <w:t xml:space="preserve">решению думы </w:t>
      </w:r>
    </w:p>
    <w:p w:rsidR="00A15410" w:rsidRDefault="00A15410" w:rsidP="00A154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Новотельб</w:t>
      </w:r>
      <w:r>
        <w:rPr>
          <w:sz w:val="28"/>
          <w:szCs w:val="28"/>
        </w:rPr>
        <w:t xml:space="preserve">инского МО                                                                   </w:t>
      </w:r>
    </w:p>
    <w:p w:rsidR="00A15410" w:rsidRDefault="00A15410" w:rsidP="00A154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 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</w:p>
    <w:p w:rsidR="00A15410" w:rsidRDefault="00A15410" w:rsidP="00A15410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15410" w:rsidRDefault="00A15410" w:rsidP="00A15410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</w:t>
      </w:r>
    </w:p>
    <w:p w:rsidR="00A15410" w:rsidRDefault="00A15410" w:rsidP="00A15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установления и использования полос отвода автомобильных дорог местного значения </w:t>
      </w:r>
      <w:r>
        <w:rPr>
          <w:b/>
          <w:sz w:val="28"/>
          <w:szCs w:val="28"/>
        </w:rPr>
        <w:t>Новотельб</w:t>
      </w:r>
      <w:r>
        <w:rPr>
          <w:b/>
          <w:sz w:val="28"/>
          <w:szCs w:val="28"/>
        </w:rPr>
        <w:t>инского муниципального образования</w:t>
      </w:r>
    </w:p>
    <w:p w:rsidR="00A15410" w:rsidRDefault="00A15410" w:rsidP="00A15410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15410" w:rsidRDefault="00A15410" w:rsidP="00A15410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Настоящий Порядок разработан во исполнение пункта 5 статьи 25 Федерального закона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— Федеральный закон №257-ФЗ). </w:t>
      </w:r>
    </w:p>
    <w:p w:rsidR="00A15410" w:rsidRDefault="00A15410" w:rsidP="00A15410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Для целей настоящего Порядка под полосой отвода автомобильной дороги местного значения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— полоса отвода). </w:t>
      </w:r>
    </w:p>
    <w:p w:rsidR="00A15410" w:rsidRDefault="00A15410" w:rsidP="00A15410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 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утвержденных Постановлением Правительства Российской Федерации от 02.09.2009 № 717 норм отвода земель для размещения указанных объектов. </w:t>
      </w:r>
    </w:p>
    <w:p w:rsidR="00A15410" w:rsidRDefault="00A15410" w:rsidP="00A15410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Федерации. </w:t>
      </w:r>
    </w:p>
    <w:p w:rsidR="00A15410" w:rsidRDefault="00A15410" w:rsidP="00A15410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Организация проведения землеустройства при образовании новых и упорядочении существующих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администрацией </w:t>
      </w:r>
      <w:r>
        <w:rPr>
          <w:sz w:val="28"/>
          <w:szCs w:val="28"/>
        </w:rPr>
        <w:t>Новотельб</w:t>
      </w:r>
      <w:r>
        <w:rPr>
          <w:sz w:val="28"/>
          <w:szCs w:val="28"/>
        </w:rPr>
        <w:t>инского муниципального образования</w:t>
      </w:r>
      <w:r>
        <w:rPr>
          <w:rFonts w:eastAsia="Calibri"/>
          <w:sz w:val="28"/>
          <w:szCs w:val="22"/>
          <w:lang w:eastAsia="en-US"/>
        </w:rPr>
        <w:t xml:space="preserve"> в соответствии с законодательством о размещении заказов на выполнение работ для муниципальных нужд. </w:t>
      </w:r>
    </w:p>
    <w:p w:rsidR="00A15410" w:rsidRDefault="00A15410" w:rsidP="00A15410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Сформированные земельные участки, образующие полосу отвода, подлежат в установленном порядке постановке на государственный кадастровый учет. </w:t>
      </w:r>
    </w:p>
    <w:p w:rsidR="00A15410" w:rsidRDefault="00A15410" w:rsidP="00A15410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границах полосы отвода, за исключением случаев, предусмотренных Федеральным законом №257-ФЗ и пунктом 8 настоящего Порядка, запрещается :выполнение работ, не связанных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сервиса; размещение зданий, строений, сооружений и других объектов, не предназначенных для обслуживания автомобильной дороги местного значения, ее строительства, реконструкции, капитального ремонта, ремонта и содержания и не относящихся к объектам дорожного сервиса;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или ремонту автомобильной дороги местного значения, ее участков; выпас животных, а также их прогон через автомобильные дороги местного значения вне специально установленных мест, согласованных с владельцами автомобильных дорог;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 нарушение других установленных Федеральным законом №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257-ФЗ требований и ограничений. </w:t>
      </w:r>
    </w:p>
    <w:p w:rsidR="00A15410" w:rsidRDefault="00A15410" w:rsidP="00A15410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 пределах полосы отвода могут размещаться объекты дорожного сервиса. Их размещение осуществляется в соответствии с нормами проектирования и строительства этих объектов, а также планами строительства и генеральными схемами размещения указанных объектов, утвержденными администрацией </w:t>
      </w:r>
      <w:r>
        <w:rPr>
          <w:sz w:val="28"/>
          <w:szCs w:val="28"/>
        </w:rPr>
        <w:t>Новотельб</w:t>
      </w:r>
      <w:r>
        <w:rPr>
          <w:sz w:val="28"/>
          <w:szCs w:val="28"/>
        </w:rPr>
        <w:t>инского муниципального образования</w:t>
      </w:r>
      <w:r>
        <w:rPr>
          <w:rFonts w:eastAsia="Calibri"/>
          <w:sz w:val="28"/>
          <w:szCs w:val="22"/>
          <w:lang w:eastAsia="en-US"/>
        </w:rPr>
        <w:t xml:space="preserve"> при соблюдении следующих условий: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автомобильной дороги; выбор места размещения объектов дорожного сервиса должен осуществляться с учетом возможной реконструкции автомобильной дороги местного значения; объекты дорожного сервиса должны быть обустроены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 </w:t>
      </w:r>
    </w:p>
    <w:p w:rsidR="00A15410" w:rsidRDefault="00A15410" w:rsidP="00A15410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 пределах полосы отвода могут размещаться: инженерные коммуникации, автомобильные дороги (кроме автомобильных дорог местного значения), железные дороги, линии электропередачи, линии связи, объекты трубопроводного и железнодорожного транспорта; подъезды, съезды и примыкания (включая переходно-скоростные полосы) к объектам, расположенным вне полосы отвода и требующим доступа к ним. </w:t>
      </w:r>
    </w:p>
    <w:p w:rsidR="00A15410" w:rsidRDefault="00A15410" w:rsidP="00A15410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В пределах полосы отвода в целях обеспечения безопасности дорожного движения, строительства, реконструкции, капитального ремонта, ремонта и содержания автомобильной дороги местного значения разрешается использовать в установленном порядке пресные подземные воды, а также пруды и обводненные карьеры.</w:t>
      </w:r>
    </w:p>
    <w:p w:rsidR="00A15410" w:rsidRDefault="00A15410" w:rsidP="00A15410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</w:t>
      </w:r>
    </w:p>
    <w:p w:rsidR="00A15410" w:rsidRDefault="00A15410" w:rsidP="00A15410">
      <w:pPr>
        <w:ind w:left="708"/>
        <w:jc w:val="right"/>
        <w:rPr>
          <w:bCs/>
          <w:sz w:val="28"/>
          <w:szCs w:val="28"/>
        </w:rPr>
      </w:pPr>
    </w:p>
    <w:p w:rsidR="00A15410" w:rsidRDefault="00A15410" w:rsidP="00A15410">
      <w:pPr>
        <w:ind w:left="708"/>
        <w:jc w:val="right"/>
        <w:rPr>
          <w:bCs/>
          <w:sz w:val="28"/>
          <w:szCs w:val="28"/>
        </w:rPr>
      </w:pPr>
    </w:p>
    <w:p w:rsidR="00A15410" w:rsidRDefault="00A15410" w:rsidP="00A15410">
      <w:pPr>
        <w:ind w:left="708"/>
        <w:jc w:val="right"/>
        <w:rPr>
          <w:bCs/>
          <w:sz w:val="28"/>
          <w:szCs w:val="28"/>
        </w:rPr>
      </w:pPr>
    </w:p>
    <w:p w:rsidR="00A15410" w:rsidRDefault="00A15410" w:rsidP="00A15410">
      <w:pPr>
        <w:ind w:left="708"/>
        <w:jc w:val="right"/>
        <w:rPr>
          <w:bCs/>
          <w:sz w:val="28"/>
          <w:szCs w:val="28"/>
        </w:rPr>
      </w:pPr>
    </w:p>
    <w:p w:rsidR="00A15410" w:rsidRDefault="00A15410" w:rsidP="00A15410">
      <w:pPr>
        <w:ind w:left="708"/>
        <w:jc w:val="right"/>
        <w:rPr>
          <w:bCs/>
          <w:sz w:val="28"/>
          <w:szCs w:val="28"/>
        </w:rPr>
      </w:pPr>
    </w:p>
    <w:p w:rsidR="00A15410" w:rsidRDefault="00A15410" w:rsidP="00A15410">
      <w:pPr>
        <w:ind w:left="708"/>
        <w:jc w:val="right"/>
        <w:rPr>
          <w:bCs/>
          <w:sz w:val="28"/>
          <w:szCs w:val="28"/>
        </w:rPr>
      </w:pPr>
    </w:p>
    <w:p w:rsidR="00A15410" w:rsidRDefault="00A15410" w:rsidP="00A15410">
      <w:pPr>
        <w:ind w:left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2 </w:t>
      </w:r>
    </w:p>
    <w:p w:rsidR="00A15410" w:rsidRDefault="00A15410" w:rsidP="00A15410">
      <w:pPr>
        <w:ind w:left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к </w:t>
      </w:r>
      <w:r>
        <w:rPr>
          <w:bCs/>
          <w:sz w:val="28"/>
          <w:szCs w:val="28"/>
        </w:rPr>
        <w:t xml:space="preserve">решению думы </w:t>
      </w:r>
      <w:r>
        <w:rPr>
          <w:bCs/>
          <w:sz w:val="28"/>
          <w:szCs w:val="28"/>
        </w:rPr>
        <w:t>Новотельб</w:t>
      </w:r>
      <w:r>
        <w:rPr>
          <w:bCs/>
          <w:sz w:val="28"/>
          <w:szCs w:val="28"/>
        </w:rPr>
        <w:t xml:space="preserve">инского МО </w:t>
      </w:r>
    </w:p>
    <w:p w:rsidR="00A15410" w:rsidRDefault="00A15410" w:rsidP="00A15410">
      <w:pPr>
        <w:ind w:left="708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от </w:t>
      </w:r>
      <w:r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ab/>
      </w:r>
    </w:p>
    <w:p w:rsidR="00A15410" w:rsidRDefault="00A15410" w:rsidP="00A15410">
      <w:pPr>
        <w:ind w:left="708"/>
        <w:jc w:val="both"/>
        <w:rPr>
          <w:b/>
          <w:bCs/>
          <w:sz w:val="28"/>
          <w:szCs w:val="28"/>
        </w:rPr>
      </w:pPr>
    </w:p>
    <w:p w:rsidR="00A15410" w:rsidRDefault="00A15410" w:rsidP="00A15410">
      <w:pPr>
        <w:widowControl/>
        <w:autoSpaceDE/>
        <w:adjustRightInd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  <w:t xml:space="preserve">установления и использования придорожных полос автомобильных дорог местного значения </w:t>
      </w:r>
      <w:r>
        <w:rPr>
          <w:b/>
          <w:sz w:val="28"/>
          <w:szCs w:val="28"/>
        </w:rPr>
        <w:t>Новотельб</w:t>
      </w:r>
      <w:r>
        <w:rPr>
          <w:b/>
          <w:sz w:val="28"/>
          <w:szCs w:val="28"/>
        </w:rPr>
        <w:t>инского муниципального образования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установления и использования придорожных полос автомобильных дорог местного значения </w:t>
      </w:r>
      <w:r>
        <w:rPr>
          <w:sz w:val="28"/>
          <w:szCs w:val="28"/>
        </w:rPr>
        <w:t>Новотельб</w:t>
      </w:r>
      <w:r>
        <w:rPr>
          <w:sz w:val="28"/>
          <w:szCs w:val="28"/>
        </w:rPr>
        <w:t>инского муниципального образования разработан во исполнение пункта 9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под придорожной полосой автомобильной дороги местного значения понимаются территории,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 местного значения, ее сохранности с учетом перспектив развития автомобильной дороги местного значения (далее — придорожная полоса).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в пределах придорожных полос у собственников, владельцев, пользователей и арендаторов не изымаются.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размещением в пределах придорожных полос объектов и соблюдением требований настоящего Порядка осуществляет администрация </w:t>
      </w:r>
      <w:r>
        <w:rPr>
          <w:sz w:val="28"/>
          <w:szCs w:val="28"/>
        </w:rPr>
        <w:t>Новотельб</w:t>
      </w:r>
      <w:r>
        <w:rPr>
          <w:sz w:val="28"/>
          <w:szCs w:val="28"/>
        </w:rPr>
        <w:t>инского муниципального образования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зависимости от класса и (или) категории автомобильных дорог местного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устанавливается: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для автомобильных дорог третьей и четвертой категорий — 50 метров;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для автомобильных дорог пятой категории — 25 метров.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установлении границ придорожных полос или об изменении границ придорожных полос принимается администрацией </w:t>
      </w:r>
      <w:r>
        <w:rPr>
          <w:sz w:val="28"/>
          <w:szCs w:val="28"/>
        </w:rPr>
        <w:t>Новотельб</w:t>
      </w:r>
      <w:r>
        <w:rPr>
          <w:sz w:val="28"/>
          <w:szCs w:val="28"/>
        </w:rPr>
        <w:t>инского муниципального образования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муниципального образования приняв решение об установлении границ придорожных полос или об изменении границ придорожных полос, осуществляет обозначение границ придорожных полос на местности. Также в течение семи дней со дня принятия указанного решения направляет копию решения в администрацию </w:t>
      </w:r>
      <w:r>
        <w:rPr>
          <w:sz w:val="28"/>
          <w:szCs w:val="28"/>
        </w:rPr>
        <w:t>Новоте</w:t>
      </w:r>
      <w:r w:rsidR="006D14CC">
        <w:rPr>
          <w:sz w:val="28"/>
          <w:szCs w:val="28"/>
        </w:rPr>
        <w:t>льб</w:t>
      </w:r>
      <w:r>
        <w:rPr>
          <w:sz w:val="28"/>
          <w:szCs w:val="28"/>
        </w:rPr>
        <w:t>инского муниципального образования</w:t>
      </w:r>
      <w:r w:rsidR="006D14CC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 месячный срок со дня вынесения решения об установлении границ придорожных полос уведомляет собственников земельных участков, землепользователей, землевладельцев и арендаторов земельных участков, находящихся в границах придорожных полос, об особом режиме использования земельных участков.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Строительство, реконструкция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допускаются при наличии согласования Администрации </w:t>
      </w:r>
      <w:r w:rsidR="006D14CC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муниципального образования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 пределах придорожных полос объектов, указанных в пункте 9 настоящего Порядка, разрешается при соблюдении следующих условий:</w:t>
      </w:r>
      <w:r>
        <w:rPr>
          <w:sz w:val="28"/>
          <w:szCs w:val="28"/>
        </w:rPr>
        <w:br/>
        <w:t>- 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</w:t>
      </w:r>
      <w:r>
        <w:rPr>
          <w:sz w:val="28"/>
          <w:szCs w:val="28"/>
        </w:rPr>
        <w:br/>
        <w:t>- выбор места размещения объектов должен осуществляться с учетом возможной реконструкции автомобильной дороги местного значения;</w:t>
      </w:r>
      <w:r>
        <w:rPr>
          <w:sz w:val="28"/>
          <w:szCs w:val="28"/>
        </w:rPr>
        <w:br/>
        <w:t>-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 местного значения сельского поселения.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объектов, а также градостроительными </w:t>
      </w:r>
      <w:r>
        <w:rPr>
          <w:sz w:val="28"/>
          <w:szCs w:val="28"/>
        </w:rPr>
        <w:lastRenderedPageBreak/>
        <w:t>планами земельных участков.</w:t>
      </w:r>
      <w:r>
        <w:rPr>
          <w:sz w:val="28"/>
          <w:szCs w:val="28"/>
        </w:rPr>
        <w:br/>
        <w:t>При выборе места размещения объектов дорожного сервиса следует стремиться к сокращению до минимума числа примыканий, подъездов к автомобильной дороге местного значения и съездов с нее, располагая, как правило, эти объекты комплексно в границах земель, отведенных для этих целей.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 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инженерных коммуникаций в пределах придорожных полос допускается по согласованию с администрацией поселения.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ней.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Размещаемые в пределах придорожных полос рекламные конструкции должны отвечать специальным требованиям, установленным законодательством Российской Федерации.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о предоставлении земельных участков в пределах придорожных полос,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законодательством порядке.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согласования размещения какого-либо объекта в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администрацию </w:t>
      </w:r>
      <w:r w:rsidR="006D14CC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муниципального образования схему земельного участка в масштабе 1:2000 с нанесенным на нее объектом и чертежи этого объекта.</w:t>
      </w:r>
      <w:r>
        <w:rPr>
          <w:sz w:val="28"/>
          <w:szCs w:val="28"/>
        </w:rPr>
        <w:br/>
        <w:t xml:space="preserve">Предоставление земельного участка осуществляется согласно соответствующему административному регламенту, утвержденному постановлением администрации </w:t>
      </w:r>
      <w:r w:rsidR="006D14CC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муниципального образования.</w:t>
      </w:r>
    </w:p>
    <w:p w:rsidR="006D14CC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Собственники, владельцы, пользователи и арендаторы земельных участков, расположенных в пределах придорожных полос, имеют право:</w:t>
      </w:r>
      <w:r w:rsidR="006D14CC">
        <w:rPr>
          <w:sz w:val="28"/>
          <w:szCs w:val="28"/>
        </w:rPr>
        <w:t xml:space="preserve"> </w:t>
      </w:r>
    </w:p>
    <w:p w:rsidR="006D14CC" w:rsidRDefault="00A15410" w:rsidP="006D14CC">
      <w:pPr>
        <w:widowControl/>
        <w:autoSpaceDE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хозяйственную деятельность на указанных земельных участках с учетом ограничений, установленных настоящим Порядком;</w:t>
      </w:r>
      <w:r w:rsidR="006D14CC">
        <w:rPr>
          <w:sz w:val="28"/>
          <w:szCs w:val="28"/>
        </w:rPr>
        <w:t xml:space="preserve"> </w:t>
      </w:r>
    </w:p>
    <w:p w:rsidR="00A15410" w:rsidRDefault="00A15410" w:rsidP="006D14CC">
      <w:pPr>
        <w:widowControl/>
        <w:autoSpaceDE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возводить на предоставленных им земельных участках объекты, разрешенные настоящим </w:t>
      </w:r>
      <w:proofErr w:type="gramStart"/>
      <w:r>
        <w:rPr>
          <w:sz w:val="28"/>
          <w:szCs w:val="28"/>
        </w:rPr>
        <w:t>Порядком;</w:t>
      </w:r>
      <w:bookmarkStart w:id="0" w:name="_GoBack"/>
      <w:bookmarkEnd w:id="0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получать информацию о проведении ремонта или реконструкции автомобильной дороги местного значения.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Собственники, владельцы, пользователи и арендаторы земельных участков, расположенных в пределах придорожных полос, обязаны:</w:t>
      </w:r>
      <w:r>
        <w:rPr>
          <w:sz w:val="28"/>
          <w:szCs w:val="28"/>
        </w:rPr>
        <w:br/>
        <w:t>- соблюдать правила охраны и режим использования земель в пределах придорожных полос, а также нормы экологической безопасности;</w:t>
      </w:r>
      <w:r>
        <w:rPr>
          <w:sz w:val="28"/>
          <w:szCs w:val="28"/>
        </w:rPr>
        <w:br/>
        <w:t>- не допускать нанесения вреда автомобильной дороге местного значения и расположенным на ней сооружениям, соблюдать условия эксплуатации автомобильной дороги местного значения и безопасности дорожного движения;</w:t>
      </w:r>
      <w:r>
        <w:rPr>
          <w:sz w:val="28"/>
          <w:szCs w:val="28"/>
        </w:rPr>
        <w:br/>
        <w:t xml:space="preserve">- обеспечивать допуск на принадлежащие им земельные участки представителей администрации </w:t>
      </w:r>
      <w:r w:rsidR="006D14CC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муниципального образования и иных должностных лиц, уполномоченных осуществлять контроль за использованием земель, а также своевременно исполнять выданные ими предписания;</w:t>
      </w:r>
      <w:r>
        <w:rPr>
          <w:sz w:val="28"/>
          <w:szCs w:val="28"/>
        </w:rPr>
        <w:br/>
        <w:t>- согласовывать с администрацией сельского поселения строительство на принадлежащих им земельных участках зданий и сооружений;</w:t>
      </w:r>
      <w:r>
        <w:rPr>
          <w:sz w:val="28"/>
          <w:szCs w:val="28"/>
        </w:rPr>
        <w:br/>
        <w:t>- в случаях, предусмотренных пунктом 15 настоящего Порядка, осуществлять снос и перенос возведенных на земельных участках некапитальных зданий и сооружений.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D14CC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муниципального образования имеет право:</w:t>
      </w:r>
      <w:r>
        <w:rPr>
          <w:sz w:val="28"/>
          <w:szCs w:val="28"/>
        </w:rPr>
        <w:br/>
        <w:t>- осуществлять в пределах своей компетенции муниципальный дорожный контроль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</w:t>
      </w:r>
      <w:r>
        <w:rPr>
          <w:sz w:val="28"/>
          <w:szCs w:val="28"/>
        </w:rPr>
        <w:br/>
        <w:t>- согласовывать строительство в пределах придорожных полос зданий и сооружений, участвовать в приемке этих объектов в эксплуатацию;</w:t>
      </w:r>
      <w:r>
        <w:rPr>
          <w:sz w:val="28"/>
          <w:szCs w:val="28"/>
        </w:rPr>
        <w:br/>
        <w:t>- 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</w:t>
      </w:r>
      <w:r>
        <w:rPr>
          <w:sz w:val="28"/>
          <w:szCs w:val="28"/>
        </w:rPr>
        <w:br/>
        <w:t>- 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D14CC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муниципального образования обязана: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 рассматривать материалы, связанные с предоставлением земель в пределах придорожных полос или размещением на этих землях объектов, и принимать решением по ним в установленный законом срок;</w:t>
      </w:r>
      <w:r>
        <w:rPr>
          <w:sz w:val="28"/>
          <w:szCs w:val="28"/>
        </w:rPr>
        <w:br/>
        <w:t>- 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  <w:r>
        <w:rPr>
          <w:sz w:val="28"/>
          <w:szCs w:val="28"/>
        </w:rPr>
        <w:br/>
        <w:t>- 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автомобильных дорог.</w:t>
      </w:r>
    </w:p>
    <w:p w:rsidR="00A15410" w:rsidRDefault="00A15410" w:rsidP="00A15410">
      <w:pPr>
        <w:widowControl/>
        <w:numPr>
          <w:ilvl w:val="0"/>
          <w:numId w:val="2"/>
        </w:numPr>
        <w:autoSpaceDE/>
        <w:adjustRightInd/>
        <w:ind w:left="0" w:firstLine="709"/>
        <w:jc w:val="both"/>
      </w:pPr>
      <w:r>
        <w:rPr>
          <w:sz w:val="28"/>
          <w:szCs w:val="28"/>
        </w:rPr>
        <w:t>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  <w:r>
        <w:t xml:space="preserve"> </w:t>
      </w:r>
    </w:p>
    <w:p w:rsidR="004A1D2E" w:rsidRDefault="004A1D2E"/>
    <w:sectPr w:rsidR="004A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7A50"/>
    <w:multiLevelType w:val="hybridMultilevel"/>
    <w:tmpl w:val="0834F95C"/>
    <w:lvl w:ilvl="0" w:tplc="E4A4F466">
      <w:start w:val="1"/>
      <w:numFmt w:val="decimal"/>
      <w:lvlText w:val="%1."/>
      <w:lvlJc w:val="left"/>
      <w:pPr>
        <w:ind w:left="10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2C586B"/>
    <w:multiLevelType w:val="hybridMultilevel"/>
    <w:tmpl w:val="898AF1B4"/>
    <w:lvl w:ilvl="0" w:tplc="764E2868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10"/>
    <w:rsid w:val="004A1D2E"/>
    <w:rsid w:val="006D14CC"/>
    <w:rsid w:val="00A1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04BBE-A635-488B-AE06-2C94282F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410"/>
    <w:pPr>
      <w:keepNext/>
      <w:widowControl/>
      <w:autoSpaceDE/>
      <w:adjustRightInd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4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plusnormal">
    <w:name w:val="consplusnormal"/>
    <w:basedOn w:val="a"/>
    <w:rsid w:val="00A15410"/>
    <w:pPr>
      <w:widowControl/>
      <w:autoSpaceDE/>
      <w:adjustRightInd/>
      <w:spacing w:before="100" w:beforeAutospacing="1" w:after="100" w:afterAutospacing="1"/>
      <w:ind w:firstLine="4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2018-02-12T03:32:00Z</dcterms:created>
  <dcterms:modified xsi:type="dcterms:W3CDTF">2018-02-12T03:45:00Z</dcterms:modified>
</cp:coreProperties>
</file>