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6D" w:rsidRDefault="00625E6D" w:rsidP="00625E6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625E6D" w:rsidRDefault="00625E6D" w:rsidP="00625E6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625E6D" w:rsidRDefault="00625E6D" w:rsidP="00625E6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Куйтунский район</w:t>
      </w:r>
    </w:p>
    <w:p w:rsidR="00625E6D" w:rsidRDefault="00625E6D" w:rsidP="00625E6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Новотельбинского муниципального образования</w:t>
      </w:r>
    </w:p>
    <w:p w:rsidR="00625E6D" w:rsidRDefault="00625E6D" w:rsidP="00625E6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(третьего созыва)</w:t>
      </w:r>
    </w:p>
    <w:p w:rsidR="00625E6D" w:rsidRDefault="00625E6D" w:rsidP="00625E6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625E6D" w:rsidRDefault="00625E6D" w:rsidP="00625E6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625E6D" w:rsidRPr="004A2C40" w:rsidRDefault="00625E6D" w:rsidP="00625E6D">
      <w:pPr>
        <w:pStyle w:val="a6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4A2C40">
        <w:rPr>
          <w:rFonts w:ascii="Times New Roman" w:hAnsi="Times New Roman"/>
          <w:bCs/>
          <w:spacing w:val="-3"/>
          <w:sz w:val="28"/>
          <w:szCs w:val="28"/>
        </w:rPr>
        <w:t>21.04.2016 г.</w:t>
      </w:r>
      <w:r w:rsidRPr="004A2C40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 w:rsidR="004A2C40">
        <w:rPr>
          <w:rFonts w:ascii="Times New Roman" w:hAnsi="Times New Roman"/>
          <w:bCs/>
          <w:spacing w:val="-15"/>
          <w:sz w:val="28"/>
          <w:szCs w:val="28"/>
        </w:rPr>
        <w:t xml:space="preserve">п. Новая </w:t>
      </w:r>
      <w:r w:rsidRPr="004A2C40">
        <w:rPr>
          <w:rFonts w:ascii="Times New Roman" w:hAnsi="Times New Roman"/>
          <w:bCs/>
          <w:spacing w:val="-15"/>
          <w:sz w:val="28"/>
          <w:szCs w:val="28"/>
        </w:rPr>
        <w:t xml:space="preserve">Тельба </w:t>
      </w:r>
      <w:r w:rsidRPr="004A2C40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4A2C40">
        <w:rPr>
          <w:rFonts w:ascii="Times New Roman" w:hAnsi="Times New Roman"/>
          <w:bCs/>
          <w:spacing w:val="-2"/>
          <w:sz w:val="28"/>
          <w:szCs w:val="28"/>
        </w:rPr>
        <w:t>№ 8</w:t>
      </w:r>
    </w:p>
    <w:p w:rsidR="00625E6D" w:rsidRDefault="00625E6D" w:rsidP="00625E6D">
      <w:pPr>
        <w:rPr>
          <w:sz w:val="24"/>
          <w:szCs w:val="24"/>
        </w:rPr>
      </w:pPr>
    </w:p>
    <w:p w:rsidR="00625E6D" w:rsidRDefault="004A2C40" w:rsidP="00625E6D">
      <w:pPr>
        <w:tabs>
          <w:tab w:val="left" w:pos="1260"/>
        </w:tabs>
      </w:pPr>
      <w:r>
        <w:t xml:space="preserve">О внесении изменений </w:t>
      </w:r>
      <w:r w:rsidR="00625E6D">
        <w:t xml:space="preserve">в решение </w:t>
      </w:r>
    </w:p>
    <w:p w:rsidR="00A9068B" w:rsidRDefault="00625E6D" w:rsidP="00625E6D">
      <w:pPr>
        <w:tabs>
          <w:tab w:val="left" w:pos="1260"/>
        </w:tabs>
      </w:pPr>
      <w:r>
        <w:t xml:space="preserve">Думы </w:t>
      </w:r>
      <w:r w:rsidR="0089756A">
        <w:t xml:space="preserve">№ 19 </w:t>
      </w:r>
      <w:r>
        <w:t xml:space="preserve">от 19.11.2015 года «О </w:t>
      </w:r>
      <w:r w:rsidR="00A9068B">
        <w:t xml:space="preserve">земельном </w:t>
      </w:r>
    </w:p>
    <w:p w:rsidR="00625E6D" w:rsidRDefault="00625E6D" w:rsidP="00A9068B">
      <w:pPr>
        <w:tabs>
          <w:tab w:val="left" w:pos="1260"/>
        </w:tabs>
      </w:pPr>
      <w:r>
        <w:t>налоге на 2016 год»</w:t>
      </w:r>
    </w:p>
    <w:p w:rsidR="00625E6D" w:rsidRDefault="00625E6D" w:rsidP="00625E6D">
      <w:pPr>
        <w:tabs>
          <w:tab w:val="left" w:pos="1260"/>
        </w:tabs>
      </w:pPr>
    </w:p>
    <w:p w:rsidR="00625E6D" w:rsidRPr="00625E6D" w:rsidRDefault="00625E6D" w:rsidP="00A61626">
      <w:pPr>
        <w:ind w:right="225"/>
        <w:outlineLvl w:val="3"/>
        <w:rPr>
          <w:rStyle w:val="FontStyle13"/>
          <w:sz w:val="28"/>
          <w:szCs w:val="28"/>
        </w:rPr>
      </w:pPr>
      <w:r>
        <w:t>На основании Протеста Прокуратуры Куйтунского района, в</w:t>
      </w:r>
      <w:r w:rsidR="004A2C40">
        <w:t xml:space="preserve"> соответствии с Федеральным законом</w:t>
      </w:r>
      <w:r w:rsidRPr="00625E6D">
        <w:t xml:space="preserve"> от 06</w:t>
      </w:r>
      <w:r w:rsidRPr="00625E6D">
        <w:rPr>
          <w:rStyle w:val="FontStyle20"/>
          <w:sz w:val="28"/>
          <w:szCs w:val="28"/>
        </w:rPr>
        <w:t>. 10.2003г №131-ФЗ</w:t>
      </w:r>
      <w:r w:rsidRPr="00625E6D">
        <w:rPr>
          <w:rStyle w:val="FontStyle13"/>
          <w:sz w:val="28"/>
          <w:szCs w:val="28"/>
        </w:rPr>
        <w:t xml:space="preserve"> «Об общих принципах организации местного самоуправления в Российской Федерации»   на  основании ФЗ от 04.10.2014-ФЗ «О внесении  изменений в ст.12 и 85 части первой и части второй налогового кодекса Российской Федерации и признании утратившим силу Закона Российской Федерации «О налогах на  имущество физических лиц»</w:t>
      </w:r>
      <w:r w:rsidRPr="00625E6D">
        <w:rPr>
          <w:b/>
        </w:rPr>
        <w:t xml:space="preserve">  </w:t>
      </w:r>
      <w:r w:rsidRPr="00625E6D">
        <w:rPr>
          <w:rStyle w:val="FontStyle13"/>
          <w:sz w:val="28"/>
          <w:szCs w:val="28"/>
        </w:rPr>
        <w:t>главой  31  «Земельный  налог» Налогового</w:t>
      </w:r>
      <w:r w:rsidR="0089756A">
        <w:rPr>
          <w:rStyle w:val="FontStyle13"/>
          <w:sz w:val="28"/>
          <w:szCs w:val="28"/>
        </w:rPr>
        <w:t xml:space="preserve"> кодекса Российской  Федерации</w:t>
      </w:r>
      <w:bookmarkStart w:id="0" w:name="_GoBack"/>
      <w:bookmarkEnd w:id="0"/>
      <w:r w:rsidRPr="00625E6D">
        <w:rPr>
          <w:rStyle w:val="FontStyle13"/>
          <w:sz w:val="28"/>
          <w:szCs w:val="28"/>
        </w:rPr>
        <w:t>,</w:t>
      </w:r>
      <w:r w:rsidRPr="00625E6D">
        <w:rPr>
          <w:rStyle w:val="FontStyle20"/>
          <w:sz w:val="28"/>
          <w:szCs w:val="28"/>
        </w:rPr>
        <w:t xml:space="preserve"> </w:t>
      </w:r>
      <w:r w:rsidRPr="00625E6D">
        <w:rPr>
          <w:rStyle w:val="FontStyle13"/>
          <w:sz w:val="28"/>
          <w:szCs w:val="28"/>
        </w:rPr>
        <w:t>руководствуясь статьей   6  Устава Новотельбинского муниципального образования  Дума Новотельбинского муниципального образования:</w:t>
      </w:r>
    </w:p>
    <w:p w:rsidR="00625E6D" w:rsidRDefault="00625E6D" w:rsidP="00625E6D">
      <w:pPr>
        <w:tabs>
          <w:tab w:val="left" w:pos="1260"/>
        </w:tabs>
        <w:ind w:firstLine="0"/>
      </w:pPr>
    </w:p>
    <w:p w:rsidR="00625E6D" w:rsidRDefault="00625E6D" w:rsidP="00625E6D">
      <w:pPr>
        <w:tabs>
          <w:tab w:val="left" w:pos="1260"/>
        </w:tabs>
        <w:ind w:left="720"/>
        <w:jc w:val="center"/>
      </w:pPr>
      <w:r>
        <w:t>РЕШИЛА:</w:t>
      </w:r>
    </w:p>
    <w:p w:rsidR="00625E6D" w:rsidRDefault="00625E6D" w:rsidP="00625E6D">
      <w:pPr>
        <w:tabs>
          <w:tab w:val="left" w:pos="1260"/>
        </w:tabs>
        <w:ind w:left="720"/>
        <w:jc w:val="center"/>
      </w:pPr>
    </w:p>
    <w:p w:rsidR="00625E6D" w:rsidRDefault="00625E6D" w:rsidP="009E6157">
      <w:pPr>
        <w:pStyle w:val="a7"/>
        <w:numPr>
          <w:ilvl w:val="0"/>
          <w:numId w:val="2"/>
        </w:numPr>
        <w:tabs>
          <w:tab w:val="left" w:pos="1260"/>
        </w:tabs>
      </w:pPr>
      <w:r>
        <w:t xml:space="preserve">Внести изменения в подпункт 6.1. пункта 6 Решения Думы </w:t>
      </w:r>
      <w:r w:rsidR="009E6157">
        <w:t xml:space="preserve">№ 19 от </w:t>
      </w:r>
      <w:r>
        <w:t xml:space="preserve">19.11.2015 года «О </w:t>
      </w:r>
      <w:r w:rsidR="00A9068B">
        <w:t xml:space="preserve">земельном </w:t>
      </w:r>
      <w:r>
        <w:t>налоге на 2016 год», изложить в новой редакции:</w:t>
      </w:r>
    </w:p>
    <w:p w:rsidR="00C5741B" w:rsidRDefault="00C5741B" w:rsidP="00625E6D">
      <w:pPr>
        <w:tabs>
          <w:tab w:val="left" w:pos="1260"/>
        </w:tabs>
        <w:ind w:firstLine="0"/>
      </w:pPr>
      <w:r w:rsidRPr="00C5741B">
        <w:t xml:space="preserve">Сумма налога, подлежащая уплате в бюджет по итогам налогового периода, уплачивается не позднее </w:t>
      </w:r>
      <w:r>
        <w:t>2</w:t>
      </w:r>
      <w:r w:rsidRPr="00C5741B">
        <w:t xml:space="preserve"> февраля года, следующего за истекшим налоговым периодом.</w:t>
      </w:r>
      <w:r w:rsidR="00625E6D">
        <w:t xml:space="preserve">     </w:t>
      </w:r>
    </w:p>
    <w:p w:rsidR="009E6157" w:rsidRDefault="00625E6D" w:rsidP="009E6157">
      <w:pPr>
        <w:tabs>
          <w:tab w:val="left" w:pos="1260"/>
        </w:tabs>
        <w:ind w:firstLine="0"/>
      </w:pPr>
      <w:r>
        <w:t xml:space="preserve">2. Внести </w:t>
      </w:r>
      <w:r w:rsidR="00C5741B">
        <w:t>дополнение</w:t>
      </w:r>
      <w:r w:rsidR="009E6157">
        <w:t xml:space="preserve"> и изложить в новой редакции:</w:t>
      </w:r>
    </w:p>
    <w:p w:rsidR="00625E6D" w:rsidRDefault="00625E6D" w:rsidP="00625E6D">
      <w:pPr>
        <w:tabs>
          <w:tab w:val="left" w:pos="1260"/>
        </w:tabs>
        <w:ind w:firstLine="0"/>
      </w:pPr>
      <w:r>
        <w:t xml:space="preserve"> в </w:t>
      </w:r>
      <w:r w:rsidR="00C5741B">
        <w:t>под</w:t>
      </w:r>
      <w:r>
        <w:t xml:space="preserve">пункт </w:t>
      </w:r>
      <w:r w:rsidR="004435DD">
        <w:t>3.1.1 пункта 3</w:t>
      </w:r>
      <w:r w:rsidR="00C5741B">
        <w:t xml:space="preserve"> словосочетани</w:t>
      </w:r>
      <w:r w:rsidR="004435DD">
        <w:t xml:space="preserve">е </w:t>
      </w:r>
      <w:r w:rsidR="00C5741B">
        <w:t xml:space="preserve">«освобождаются от уплаты земельного» </w:t>
      </w:r>
      <w:r w:rsidR="004435DD">
        <w:t>исключить из текста, и дополнить словосочетанием</w:t>
      </w:r>
      <w:r w:rsidR="00C5741B">
        <w:t xml:space="preserve"> </w:t>
      </w:r>
      <w:r w:rsidR="004435DD">
        <w:t>«</w:t>
      </w:r>
      <w:r w:rsidR="009E6157">
        <w:t>устанавливаются налоговые льготы для определенной категории налогоплательщиков</w:t>
      </w:r>
      <w:r w:rsidR="004435DD">
        <w:t>»</w:t>
      </w:r>
      <w:r w:rsidR="009E6157">
        <w:t>.</w:t>
      </w:r>
      <w:r>
        <w:t xml:space="preserve"> </w:t>
      </w:r>
    </w:p>
    <w:p w:rsidR="009E6157" w:rsidRDefault="009E6157" w:rsidP="009E6157">
      <w:pPr>
        <w:ind w:firstLine="0"/>
      </w:pPr>
      <w:r>
        <w:t xml:space="preserve"> </w:t>
      </w:r>
      <w:r w:rsidR="00625E6D">
        <w:t xml:space="preserve"> 3. Настоящее решение вступает в силу со дня официального опубликования в «Муниципальном </w:t>
      </w:r>
      <w:r>
        <w:t xml:space="preserve">вестнике» и распространяется на </w:t>
      </w:r>
      <w:r w:rsidR="00625E6D">
        <w:t>правоотношения</w:t>
      </w:r>
      <w:r>
        <w:t>,</w:t>
      </w:r>
      <w:r w:rsidR="00625E6D">
        <w:t xml:space="preserve"> возникшие с 01.01.2016 года.</w:t>
      </w:r>
    </w:p>
    <w:p w:rsidR="009E6157" w:rsidRPr="009E6157" w:rsidRDefault="001606C3" w:rsidP="009E6157">
      <w:pPr>
        <w:ind w:firstLine="0"/>
      </w:pPr>
      <w:r>
        <w:t xml:space="preserve"> </w:t>
      </w:r>
    </w:p>
    <w:p w:rsidR="001606C3" w:rsidRDefault="001606C3" w:rsidP="001606C3">
      <w:pPr>
        <w:ind w:firstLine="0"/>
      </w:pPr>
      <w:r>
        <w:t xml:space="preserve"> </w:t>
      </w:r>
    </w:p>
    <w:p w:rsidR="00625E6D" w:rsidRDefault="00625E6D" w:rsidP="001606C3">
      <w:pPr>
        <w:ind w:firstLine="0"/>
      </w:pPr>
      <w:r>
        <w:t>Глава Новотельбинского МО                                       Н.М. Толстихина</w:t>
      </w:r>
    </w:p>
    <w:p w:rsidR="00625E6D" w:rsidRDefault="00625E6D" w:rsidP="00625E6D">
      <w:pPr>
        <w:spacing w:line="240" w:lineRule="exact"/>
      </w:pPr>
    </w:p>
    <w:p w:rsidR="00625E6D" w:rsidRDefault="00625E6D" w:rsidP="00625E6D">
      <w:pPr>
        <w:pStyle w:val="a4"/>
        <w:ind w:firstLine="0"/>
        <w:rPr>
          <w:sz w:val="20"/>
          <w:szCs w:val="20"/>
        </w:rPr>
      </w:pPr>
    </w:p>
    <w:p w:rsidR="00625E6D" w:rsidRDefault="004A2C40" w:rsidP="00625E6D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5E6D" w:rsidRDefault="00625E6D" w:rsidP="00625E6D">
      <w:pPr>
        <w:ind w:firstLine="426"/>
        <w:rPr>
          <w:sz w:val="24"/>
          <w:szCs w:val="24"/>
        </w:rPr>
      </w:pPr>
    </w:p>
    <w:p w:rsidR="008C1477" w:rsidRDefault="008C1477"/>
    <w:sectPr w:rsidR="008C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6565"/>
    <w:multiLevelType w:val="hybridMultilevel"/>
    <w:tmpl w:val="25824D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5B04D3"/>
    <w:multiLevelType w:val="multilevel"/>
    <w:tmpl w:val="AD448C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49" w:hanging="405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2">
    <w:nsid w:val="6E4A5BCE"/>
    <w:multiLevelType w:val="hybridMultilevel"/>
    <w:tmpl w:val="AE4AEBB6"/>
    <w:lvl w:ilvl="0" w:tplc="CD40C76A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779" w:hanging="360"/>
      </w:pPr>
    </w:lvl>
    <w:lvl w:ilvl="2" w:tplc="0419001B">
      <w:start w:val="1"/>
      <w:numFmt w:val="lowerRoman"/>
      <w:lvlText w:val="%3."/>
      <w:lvlJc w:val="right"/>
      <w:pPr>
        <w:ind w:left="2499" w:hanging="180"/>
      </w:pPr>
    </w:lvl>
    <w:lvl w:ilvl="3" w:tplc="0419000F">
      <w:start w:val="1"/>
      <w:numFmt w:val="decimal"/>
      <w:lvlText w:val="%4."/>
      <w:lvlJc w:val="left"/>
      <w:pPr>
        <w:ind w:left="3219" w:hanging="360"/>
      </w:pPr>
    </w:lvl>
    <w:lvl w:ilvl="4" w:tplc="04190019">
      <w:start w:val="1"/>
      <w:numFmt w:val="lowerLetter"/>
      <w:lvlText w:val="%5."/>
      <w:lvlJc w:val="left"/>
      <w:pPr>
        <w:ind w:left="3939" w:hanging="360"/>
      </w:pPr>
    </w:lvl>
    <w:lvl w:ilvl="5" w:tplc="0419001B">
      <w:start w:val="1"/>
      <w:numFmt w:val="lowerRoman"/>
      <w:lvlText w:val="%6."/>
      <w:lvlJc w:val="right"/>
      <w:pPr>
        <w:ind w:left="4659" w:hanging="180"/>
      </w:pPr>
    </w:lvl>
    <w:lvl w:ilvl="6" w:tplc="0419000F">
      <w:start w:val="1"/>
      <w:numFmt w:val="decimal"/>
      <w:lvlText w:val="%7."/>
      <w:lvlJc w:val="left"/>
      <w:pPr>
        <w:ind w:left="5379" w:hanging="360"/>
      </w:pPr>
    </w:lvl>
    <w:lvl w:ilvl="7" w:tplc="04190019">
      <w:start w:val="1"/>
      <w:numFmt w:val="lowerLetter"/>
      <w:lvlText w:val="%8."/>
      <w:lvlJc w:val="left"/>
      <w:pPr>
        <w:ind w:left="6099" w:hanging="360"/>
      </w:pPr>
    </w:lvl>
    <w:lvl w:ilvl="8" w:tplc="0419001B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6D"/>
    <w:rsid w:val="001606C3"/>
    <w:rsid w:val="001630EA"/>
    <w:rsid w:val="004435DD"/>
    <w:rsid w:val="004A2C40"/>
    <w:rsid w:val="00625E6D"/>
    <w:rsid w:val="0089756A"/>
    <w:rsid w:val="008C1477"/>
    <w:rsid w:val="009E6157"/>
    <w:rsid w:val="00A61626"/>
    <w:rsid w:val="00A9068B"/>
    <w:rsid w:val="00C5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5E17-0285-4809-88BF-57FA5D08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25E6D"/>
    <w:pPr>
      <w:shd w:val="clear" w:color="auto" w:fill="FFFFFF"/>
      <w:autoSpaceDE w:val="0"/>
      <w:autoSpaceDN w:val="0"/>
      <w:adjustRightInd w:val="0"/>
      <w:spacing w:after="0" w:line="240" w:lineRule="auto"/>
      <w:ind w:right="22" w:firstLine="699"/>
      <w:jc w:val="both"/>
    </w:pPr>
    <w:rPr>
      <w:rFonts w:ascii="Times New Roman" w:eastAsia="Times New Roman" w:hAnsi="Times New Roman" w:cs="Times New Roman"/>
      <w:bCs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E6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25E6D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625E6D"/>
    <w:rPr>
      <w:rFonts w:ascii="Times New Roman" w:eastAsia="Times New Roman" w:hAnsi="Times New Roman" w:cs="Times New Roman"/>
      <w:bCs/>
      <w:color w:val="000000"/>
      <w:spacing w:val="-1"/>
      <w:sz w:val="24"/>
      <w:szCs w:val="28"/>
      <w:shd w:val="clear" w:color="auto" w:fill="FFFFFF"/>
      <w:lang w:eastAsia="ru-RU"/>
    </w:rPr>
  </w:style>
  <w:style w:type="paragraph" w:styleId="a6">
    <w:name w:val="No Spacing"/>
    <w:uiPriority w:val="1"/>
    <w:qFormat/>
    <w:rsid w:val="00625E6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25E6D"/>
    <w:pPr>
      <w:ind w:left="720"/>
      <w:contextualSpacing/>
    </w:pPr>
  </w:style>
  <w:style w:type="character" w:customStyle="1" w:styleId="FontStyle20">
    <w:name w:val="Font Style20"/>
    <w:basedOn w:val="a0"/>
    <w:rsid w:val="00625E6D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625E6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dcterms:created xsi:type="dcterms:W3CDTF">2016-04-20T01:28:00Z</dcterms:created>
  <dcterms:modified xsi:type="dcterms:W3CDTF">2016-05-02T07:48:00Z</dcterms:modified>
</cp:coreProperties>
</file>