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4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40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40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40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04140" w:rsidRPr="00804140" w:rsidRDefault="00804140" w:rsidP="0080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140" w:rsidRDefault="00804140" w:rsidP="00804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4140">
        <w:rPr>
          <w:rFonts w:ascii="Times New Roman" w:eastAsia="Calibri" w:hAnsi="Times New Roman" w:cs="Times New Roman"/>
          <w:sz w:val="28"/>
          <w:szCs w:val="28"/>
        </w:rPr>
        <w:t xml:space="preserve">«15» июля 2016 г.                              п. </w:t>
      </w:r>
      <w:proofErr w:type="gramStart"/>
      <w:r w:rsidRPr="00804140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804140">
        <w:rPr>
          <w:rFonts w:ascii="Times New Roman" w:eastAsia="Calibri" w:hAnsi="Times New Roman" w:cs="Times New Roman"/>
          <w:sz w:val="28"/>
          <w:szCs w:val="28"/>
        </w:rPr>
        <w:t xml:space="preserve"> Тельба                     №  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804140" w:rsidRPr="00804140" w:rsidRDefault="00804140" w:rsidP="00804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140" w:rsidRPr="00C86AAB" w:rsidRDefault="00804140" w:rsidP="0080414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A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C86AAB">
        <w:rPr>
          <w:rFonts w:ascii="Times New Roman" w:hAnsi="Times New Roman" w:cs="Times New Roman"/>
          <w:b/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C86AAB">
        <w:rPr>
          <w:rFonts w:ascii="Times New Roman" w:hAnsi="Times New Roman" w:cs="Times New Roman"/>
          <w:b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Новотельбинского </w:t>
      </w:r>
      <w:r w:rsidRPr="00C86A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04140" w:rsidRDefault="00CF1E75" w:rsidP="00CF1E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04140" w:rsidRPr="00410EDC">
        <w:rPr>
          <w:rFonts w:ascii="Times New Roman" w:hAnsi="Times New Roman" w:cs="Times New Roman"/>
          <w:sz w:val="28"/>
          <w:szCs w:val="28"/>
        </w:rPr>
        <w:t>В</w:t>
      </w:r>
      <w:r w:rsidR="00804140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14 Федерального закона от 25.02.1999 № 39-ФЗ «Об инвестиционной деятельности в Российской Федерации, осуществляемой в форме капитальных вложений»</w:t>
      </w:r>
      <w:r w:rsidR="00804140" w:rsidRPr="005C1C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414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Новотельбинского сельского поселения</w:t>
      </w:r>
    </w:p>
    <w:p w:rsidR="00804140" w:rsidRPr="00410EDC" w:rsidRDefault="00804140" w:rsidP="00804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0EDC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0EDC">
        <w:rPr>
          <w:rFonts w:ascii="Times New Roman" w:hAnsi="Times New Roman" w:cs="Times New Roman"/>
          <w:sz w:val="28"/>
          <w:szCs w:val="28"/>
        </w:rPr>
        <w:t>:</w:t>
      </w:r>
    </w:p>
    <w:p w:rsidR="00804140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0EDC">
        <w:rPr>
          <w:rFonts w:ascii="Times New Roman" w:hAnsi="Times New Roman" w:cs="Times New Roman"/>
          <w:sz w:val="28"/>
          <w:szCs w:val="28"/>
        </w:rPr>
        <w:tab/>
      </w:r>
      <w:r w:rsidRPr="001014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51050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5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51050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503"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сметной стоимости объектов капитального</w:t>
      </w:r>
      <w:proofErr w:type="gramEnd"/>
      <w:r w:rsidRPr="00510503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 w:rsidRPr="005105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050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05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140" w:rsidRPr="00C86AAB" w:rsidRDefault="00804140" w:rsidP="0080414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A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86AA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положительное заключение государственной и негосударственной экспертизы проектной документации, содержащее оценку сметной стоимости объектов капитального строительства, строительство которых финансируется с привлечением средств </w:t>
      </w:r>
      <w:r w:rsidRPr="00C86AA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 w:rsidRPr="00C86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AA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(далее – местный бюджет, объекты капитального строительства), подготовленное до вступления в силу настоящего постановления в соответствии с постановлением Правительства Российской Федерации от 05.03.2007 № 145 "О порядке организации и проведения государственной экспертизы проектной документации</w:t>
      </w:r>
      <w:proofErr w:type="gramEnd"/>
      <w:r w:rsidRPr="00C86AAB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результатов инженерных изысканий", рассматривается как положительное заключение о достоверности определения сметной стоимости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140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1014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40" w:rsidRPr="001014E1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014E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сайте </w:t>
      </w:r>
      <w:r w:rsidR="00CF1E75">
        <w:rPr>
          <w:rFonts w:ascii="Times New Roman" w:hAnsi="Times New Roman" w:cs="Times New Roman"/>
          <w:sz w:val="28"/>
          <w:szCs w:val="28"/>
        </w:rPr>
        <w:t xml:space="preserve">Новотельбинского </w:t>
      </w:r>
      <w:r w:rsidRPr="001014E1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804140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014E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1E75" w:rsidRDefault="00CF1E75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E75" w:rsidRDefault="00CF1E75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140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4E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Н.М. Толстихина</w:t>
      </w:r>
    </w:p>
    <w:p w:rsidR="00CF1E75" w:rsidRDefault="00CF1E75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75" w:rsidRDefault="00CF1E75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75" w:rsidRDefault="00CF1E75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75" w:rsidRDefault="00CF1E75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40" w:rsidRPr="0017792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0414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04140" w:rsidRPr="0017792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0414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79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0414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40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40" w:rsidRPr="00CC4752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4140" w:rsidRPr="00CC4752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CC4752">
        <w:rPr>
          <w:rFonts w:ascii="Times New Roman" w:hAnsi="Times New Roman" w:cs="Times New Roman"/>
          <w:b/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CC4752">
        <w:rPr>
          <w:rFonts w:ascii="Times New Roman" w:hAnsi="Times New Roman" w:cs="Times New Roman"/>
          <w:b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Новотельбинского </w:t>
      </w:r>
      <w:r w:rsidRPr="00CC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04140" w:rsidRPr="00177920" w:rsidRDefault="00804140" w:rsidP="0080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40" w:rsidRPr="009F112B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4140" w:rsidRPr="00CC4752" w:rsidRDefault="00804140" w:rsidP="00804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C475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проведения проверки достоверности определения сметной стоимости объектов капитального строительства, финансирование строительства, реконструкции или технического перевооружения (если такое перевооружение связано со строительством или реконструкцией объекта капитального строительства)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планируется осуществлять полностью или частично за счет средств </w:t>
      </w:r>
      <w:r w:rsidRPr="00CC475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04ABC"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 w:rsidR="00F04ABC"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местный бюджет,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проверка сметной стоимости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строительство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F0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1.2. Проверка сметной стоимости осуществляется в отношении объектов капитального строительства независимо </w:t>
      </w:r>
      <w:proofErr w:type="gramStart"/>
      <w:r w:rsidRPr="00CC475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C47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>а) необходимости получения разрешения на строительство;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>б) обязательности подготовки проектной документации;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4752">
        <w:rPr>
          <w:rFonts w:ascii="Times New Roman" w:hAnsi="Times New Roman" w:cs="Times New Roman"/>
          <w:sz w:val="28"/>
          <w:szCs w:val="28"/>
          <w:lang w:eastAsia="ru-RU"/>
        </w:rPr>
        <w:t>в) обязательности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модификации проектной документации, в том числе в отношении отдельных разделов проектной документации, получившей положительное заключение государственной экспертизы, не снижающей конструктивные и другие характеристики надежности и безопасности объектов капитального строительства, если указанная модификация не приводит к увеличению сметной стоимости объекта капитального строительства. </w:t>
      </w:r>
      <w:proofErr w:type="gramEnd"/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>1.3. Проверка сметной стоимости может осуществляться: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>а) одновременно с проведением государственной экспертизы проектной документации и результатов инженерных изысканий;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4752">
        <w:rPr>
          <w:rFonts w:ascii="Times New Roman" w:hAnsi="Times New Roman" w:cs="Times New Roman"/>
          <w:sz w:val="28"/>
          <w:szCs w:val="28"/>
          <w:lang w:eastAsia="ru-RU"/>
        </w:rPr>
        <w:t>б) без проведения государственной экспертизы проектной документации и результатов инженерных изысканий, если подготовка проектной документации и (или) ее государственная экспертиза не являются обязательными;</w:t>
      </w:r>
      <w:proofErr w:type="gramEnd"/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после проведения государственной экспертизы проектной документации и результатов инженерных изысканий, если организация,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указанную экспертизу, и организация, уполномоченн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проверки сметной стоимости (далее -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проверки сметной стоимости), не совпадают.</w:t>
      </w:r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752">
        <w:rPr>
          <w:rFonts w:ascii="Times New Roman" w:hAnsi="Times New Roman" w:cs="Times New Roman"/>
          <w:sz w:val="28"/>
          <w:szCs w:val="28"/>
          <w:lang w:eastAsia="ru-RU"/>
        </w:rPr>
        <w:t>1.4. Применяемые в настоящем Положении понятия означают следующее:</w:t>
      </w:r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"сметная стоимость строительства" - показатель потребности в денежных средствах, необходимых для осуществления строительства объекта капитального строительства, определяемый расчетным путем в сметной документации;</w:t>
      </w:r>
      <w:proofErr w:type="gramEnd"/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"сметные нормы" - количественные и (или) стоимостные показатели финансовых и материальных ресурсов, в том числе затрат труда рабочих и времени эксплуатации машин и механизмов (далее - ресурсы), установленные на соответствующую единицу измерения;</w:t>
      </w:r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"федеральный реестр сметных нормативов" - перечень сметных нормативов, подлежащих применению </w:t>
      </w:r>
      <w:proofErr w:type="gramStart"/>
      <w:r w:rsidRPr="00CC475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"сметные нормативы" - сметные нормы и методические документы, регламентирующие порядок разработки и применения сметных норм, подлежащие применению при определении сметной стоимости строительства;</w:t>
      </w:r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"сметная документация" - совокупность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затрат;</w:t>
      </w:r>
    </w:p>
    <w:p w:rsidR="00804140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>"норматив цены конструктивного решения" - сметная норма возведения отдельных конструктивных элементов объекта капитального строительства, рассчитанная применительно к видам таких элементов;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"элементная сметная норма" - сметная норма, подлежащая применению при определении потребности в ресурсах применительно к </w:t>
      </w:r>
      <w:bookmarkStart w:id="0" w:name="_GoBack"/>
      <w:bookmarkEnd w:id="0"/>
      <w:r w:rsidRPr="00CC4752">
        <w:rPr>
          <w:rFonts w:ascii="Times New Roman" w:hAnsi="Times New Roman" w:cs="Times New Roman"/>
          <w:sz w:val="28"/>
          <w:szCs w:val="28"/>
          <w:lang w:eastAsia="ru-RU"/>
        </w:rPr>
        <w:t xml:space="preserve">видам работ, </w:t>
      </w:r>
      <w:r w:rsidRPr="002D4419">
        <w:rPr>
          <w:rFonts w:ascii="Times New Roman" w:hAnsi="Times New Roman" w:cs="Times New Roman"/>
          <w:sz w:val="28"/>
          <w:szCs w:val="28"/>
          <w:lang w:eastAsia="ru-RU"/>
        </w:rPr>
        <w:t>выполняемых при строительстве.</w:t>
      </w:r>
    </w:p>
    <w:p w:rsidR="00804140" w:rsidRPr="00177920" w:rsidRDefault="00804140" w:rsidP="00804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177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по проведению проверки сметной стоимости являются:</w:t>
      </w:r>
    </w:p>
    <w:p w:rsidR="00804140" w:rsidRPr="00CF1E75" w:rsidRDefault="00F04ABC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75">
        <w:rPr>
          <w:rFonts w:ascii="Times New Roman" w:hAnsi="Times New Roman" w:cs="Times New Roman"/>
          <w:sz w:val="28"/>
          <w:szCs w:val="28"/>
          <w:lang w:eastAsia="ru-RU"/>
        </w:rPr>
        <w:t xml:space="preserve">а) государственное областное </w:t>
      </w:r>
      <w:r w:rsidR="00804140" w:rsidRPr="00CF1E7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«Управление государственной экспертизы </w:t>
      </w:r>
      <w:r w:rsidRPr="00CF1E75">
        <w:rPr>
          <w:rFonts w:ascii="Times New Roman" w:hAnsi="Times New Roman" w:cs="Times New Roman"/>
          <w:sz w:val="28"/>
          <w:szCs w:val="28"/>
          <w:lang w:eastAsia="ru-RU"/>
        </w:rPr>
        <w:t>Иркутской</w:t>
      </w:r>
      <w:r w:rsidR="00804140" w:rsidRPr="00CF1E7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(далее – Учреждение) - </w:t>
      </w:r>
      <w:r w:rsidR="00804140"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капитального строительства муниципальной собственности на софинансирование капитальных вложений в которые из областного бюджета </w:t>
      </w:r>
      <w:r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</w:t>
      </w:r>
      <w:r w:rsidR="00804140"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предоставляются субсидии бюджету </w:t>
      </w:r>
      <w:r w:rsidRPr="00CF1E75"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40"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F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40" w:rsidRPr="00CF1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140" w:rsidRPr="003F5B44" w:rsidRDefault="00804140" w:rsidP="00804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B44">
        <w:rPr>
          <w:rFonts w:ascii="Times New Roman" w:hAnsi="Times New Roman" w:cs="Times New Roman"/>
          <w:sz w:val="28"/>
          <w:szCs w:val="28"/>
        </w:rPr>
        <w:t>б) иные организации, имеющие допуск на разработку и проверку сметной документации.</w:t>
      </w:r>
    </w:p>
    <w:p w:rsidR="00804140" w:rsidRDefault="00804140" w:rsidP="00F04A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8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41487">
        <w:rPr>
          <w:rFonts w:ascii="Times New Roman" w:hAnsi="Times New Roman" w:cs="Times New Roman"/>
          <w:sz w:val="28"/>
          <w:szCs w:val="28"/>
        </w:rPr>
        <w:t xml:space="preserve">Организация по проведению проверки сметной стоимости не вправе осуществлять проверку сметной стоимости, если она участвовала в разработке раздела 11 "Смета на строительство объектов капитального </w:t>
      </w:r>
      <w:r w:rsidRPr="00F41487">
        <w:rPr>
          <w:rFonts w:ascii="Times New Roman" w:hAnsi="Times New Roman" w:cs="Times New Roman"/>
          <w:sz w:val="28"/>
          <w:szCs w:val="28"/>
        </w:rPr>
        <w:lastRenderedPageBreak/>
        <w:t>строительства" или раздела 9 "Смета на строительство" проектной документации, предусмотренных соответственно пунктами 28-30 и 42 Положения о составе разделов проектной документации и требованиях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87">
        <w:rPr>
          <w:rFonts w:ascii="Times New Roman" w:hAnsi="Times New Roman" w:cs="Times New Roman"/>
          <w:sz w:val="28"/>
          <w:szCs w:val="28"/>
        </w:rPr>
        <w:t>содержанию, утвержденного постановлением Правительства Российской Федерации от 16.02.2008 № 87.</w:t>
      </w:r>
      <w:proofErr w:type="gramEnd"/>
    </w:p>
    <w:p w:rsidR="00804140" w:rsidRPr="009F112B" w:rsidRDefault="00804140" w:rsidP="008041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2B">
        <w:rPr>
          <w:rFonts w:ascii="Times New Roman" w:hAnsi="Times New Roman" w:cs="Times New Roman"/>
          <w:sz w:val="28"/>
          <w:szCs w:val="28"/>
        </w:rPr>
        <w:t>1.7. П</w:t>
      </w:r>
      <w:r w:rsidRPr="009F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за проведение проверок, указанных в настоящем Положении, осуществляется в пределах средств, предусмотренных в сметной документации на разработку проектной документации и проведение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(негосударственной) </w:t>
      </w:r>
      <w:r w:rsidRPr="009F11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и результатов инженерных изысканий.</w:t>
      </w:r>
    </w:p>
    <w:p w:rsidR="00804140" w:rsidRPr="00F41487" w:rsidRDefault="00804140" w:rsidP="00804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40" w:rsidRPr="009F112B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2B">
        <w:rPr>
          <w:rFonts w:ascii="Times New Roman" w:hAnsi="Times New Roman" w:cs="Times New Roman"/>
          <w:b/>
          <w:sz w:val="28"/>
          <w:szCs w:val="28"/>
        </w:rPr>
        <w:t>2. Представление документов для проведения проверки сметной стоимости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2.1. </w:t>
      </w:r>
      <w:r w:rsidRPr="005D0DA2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проверки сметной стоимости объектов капитального строительства, в том числе объектов капитального строительства, в отношении которых подготовка проектной документации не является обязательной, застройщик (заказчик) объекта капитального строительства или лицо, действующее от его имени (далее - заявитель), представляет в организацию по проведению проверки сметной стоимости: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а) заявление о проведении проверки сметной стоимости, которое подписывается руководителем муниципального заказчика (заказчика) и в котором указываются: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1) 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2) идентификационные сведения об объекте капитального строительства, проектная документация в отношении которого представлена для проверки сметной стоимости 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т.п.));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3) 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 если застройщик (заказчик) и заявитель не одно и то же лицо - указанные сведения также в отношении заявителя);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A2">
        <w:rPr>
          <w:rFonts w:ascii="Times New Roman" w:hAnsi="Times New Roman" w:cs="Times New Roman"/>
          <w:sz w:val="28"/>
          <w:szCs w:val="28"/>
        </w:rPr>
        <w:t xml:space="preserve">4) </w:t>
      </w:r>
      <w:r w:rsidRPr="005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сметной или предполагаемой (предельной) стоимости объекта капитального строительства, содержащиеся в решении о подготовке и реализации бюджетных инвестиций в объекты муниципальной собственности, либо о предоставлении субсидии на осуществление </w:t>
      </w:r>
      <w:r w:rsidRPr="005D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капитальных вложений в объекты муниципальной собственности, либо о предоставлении бюджетных инвестиций из местного бюджета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  <w:proofErr w:type="gramEnd"/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б) согласованную руководителем главного распорядителя средств местного бюджета (муниципального заказчика (заказчика)) проектную документацию на объект капитального строительства (сводный сметный расчет стоимости строительства в случае, если разработка такой документац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государственная экспертиза не являются обязательными). 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В случае если проведение государственной экспертизы проектной документации и результатов инженерных изысканий является обязательным,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документации, при этом проектная документация повторно не представляется;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в) копию задания на проектирование;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г) копию задания на выполнение инженерных изысканий </w:t>
      </w:r>
      <w:r w:rsidRPr="005D0DA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случаев, указанных в пункте 2.2 настоящего Положения);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д) результаты инженерных изысканий </w:t>
      </w:r>
      <w:r w:rsidRPr="005D0DA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случаев, указанных в  пункте 2.2 настоящего Положения);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е) положительное заключение государственной экспертизы проектной документации и (или) результатов инженерных изысканий, если проведение такой экспертизы в соответствии с законодательством Российской Федерации является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и она проводилась иной уполномоченной организацией по проведению государственной экспертизы проектной документации и результатов инженерных изысканий;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ж) документы, которые подтверждают полномочия заявителя действовать от имени застройщика (заказчика) (если заявитель не является застройщиком (заказчиком)) и в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DA2">
        <w:rPr>
          <w:rFonts w:ascii="Times New Roman" w:hAnsi="Times New Roman" w:cs="Times New Roman"/>
          <w:sz w:val="28"/>
          <w:szCs w:val="28"/>
        </w:rPr>
        <w:t xml:space="preserve">з) нормативный правовой акт администрации </w:t>
      </w:r>
      <w:r w:rsidR="00F04ABC">
        <w:rPr>
          <w:rFonts w:ascii="Times New Roman" w:hAnsi="Times New Roman" w:cs="Times New Roman"/>
          <w:sz w:val="28"/>
          <w:szCs w:val="28"/>
          <w:lang w:eastAsia="ru-RU"/>
        </w:rPr>
        <w:t>Новотельбинского</w:t>
      </w:r>
      <w:r w:rsidR="00F04ABC" w:rsidRPr="005D0DA2">
        <w:rPr>
          <w:rFonts w:ascii="Times New Roman" w:hAnsi="Times New Roman" w:cs="Times New Roman"/>
          <w:sz w:val="28"/>
          <w:szCs w:val="28"/>
        </w:rPr>
        <w:t xml:space="preserve"> </w:t>
      </w:r>
      <w:r w:rsidRPr="005D0DA2">
        <w:rPr>
          <w:rFonts w:ascii="Times New Roman" w:hAnsi="Times New Roman" w:cs="Times New Roman"/>
          <w:sz w:val="28"/>
          <w:szCs w:val="28"/>
        </w:rPr>
        <w:t>сельского поселения, предусматривающий мероприятия по проектированию, строительству или реконструкции объекта капитального строительства, и решение по инвестиционному проекту (либо паспорт инвестиционного проекта), с указанием предполагаемой (предельной) стоимости объекта капитального строительства в ценах года представления паспорта инвестиционного проекта, а также рассчитанной в ценах соответствующих лет (далее - решение по объекту капитального строительства).</w:t>
      </w:r>
      <w:proofErr w:type="gramEnd"/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2.2.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проектной документации, представляются документы, предусмотренные пунктом 2.1 настоящего </w:t>
      </w:r>
      <w:r w:rsidRPr="005D0DA2">
        <w:rPr>
          <w:rFonts w:ascii="Times New Roman" w:hAnsi="Times New Roman" w:cs="Times New Roman"/>
          <w:sz w:val="28"/>
          <w:szCs w:val="28"/>
        </w:rPr>
        <w:lastRenderedPageBreak/>
        <w:t>Положения, и положительное заключение государственной экспертизы результатов инженерных изысканий. При этом копия задания на выполнение инженерных изысканий и результаты инженерных изысканий не представляются.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2.3. Для проведения проверки сметной стоимости после проведения государственной экспертизы проектной документации представляются документы, предусмотренные подпунктами "а" - "в", "е" - "з" пункта 2.1 настоящего Положения. При этом состав и содержание разделов проектной документации, представляемой для проведения проверки сметной стоимости, определяются в договоре.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2.4. Для проведения проверки сметной стоимости объектов капитального строительства, в отношении которых подготовка проектной документации не является обязательной, заявитель представляет в </w:t>
      </w:r>
      <w:r w:rsidRPr="005D0DA2">
        <w:rPr>
          <w:rFonts w:ascii="Times New Roman" w:hAnsi="Times New Roman" w:cs="Times New Roman"/>
          <w:sz w:val="28"/>
          <w:szCs w:val="28"/>
          <w:lang w:eastAsia="ru-RU"/>
        </w:rPr>
        <w:t>организацию по проведению проверки сметной стоимости</w:t>
      </w:r>
      <w:r w:rsidRPr="005D0DA2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"а", "б", "ж", "з" пункта 2.1 настоящего Положения, а также: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а) акт технического обследования или заключение по результатам технического обследования объекта, в котором подтверждается необходимость проведения ремонтных и строительных работ;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б) дефектную ведомость в двух экземплярах, заверенную заказчиком с подписью и печатью. В дефектной ведомости в обязательном порядке должны быть указаны коэффициенты на особые условия производства работ, а также марки материалов и оборудования;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в) теплотехнический расчет в случае утепления фасада, кровли, замены оконных блоков;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г) технические условия (в случае замены систем инженерного обеспечения);</w:t>
      </w:r>
      <w:r w:rsidRPr="005D0DA2">
        <w:rPr>
          <w:rFonts w:ascii="Times New Roman" w:hAnsi="Times New Roman" w:cs="Times New Roman"/>
          <w:sz w:val="28"/>
          <w:szCs w:val="28"/>
        </w:rPr>
        <w:br/>
      </w:r>
      <w:r w:rsidRPr="005D0DA2">
        <w:rPr>
          <w:rFonts w:ascii="Times New Roman" w:hAnsi="Times New Roman" w:cs="Times New Roman"/>
          <w:sz w:val="28"/>
          <w:szCs w:val="28"/>
        </w:rPr>
        <w:tab/>
        <w:t>д) схемы систем инженерного обеспечения объекта в случае замены данных систем;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е) прайс-лист на материалы и изделия, включенные в смету по "цене поставщика", заверенный заказчиком (подпись и печать).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>О</w:t>
      </w:r>
      <w:r w:rsidRPr="005D0DA2">
        <w:rPr>
          <w:rFonts w:ascii="Times New Roman" w:hAnsi="Times New Roman" w:cs="Times New Roman"/>
          <w:sz w:val="28"/>
          <w:szCs w:val="28"/>
          <w:lang w:eastAsia="ru-RU"/>
        </w:rPr>
        <w:t>рганизация по проведению проверки сметной стоимости</w:t>
      </w:r>
      <w:r w:rsidRPr="005D0DA2">
        <w:rPr>
          <w:rFonts w:ascii="Times New Roman" w:hAnsi="Times New Roman" w:cs="Times New Roman"/>
          <w:sz w:val="28"/>
          <w:szCs w:val="28"/>
        </w:rPr>
        <w:t xml:space="preserve">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документацию.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Указанные обоснования и материалы представляются заявителем в 10-дневный срок со дня получения соответствующего запроса. Не допускается требовать от заявителей представления иных сведений и документов.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t>2.6. В случае если создание объекта капитального строительства будет осуществляться отдельными этапами, проверка сметной стоимости может проводиться применительно к отдельному этапу строительства.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2">
        <w:rPr>
          <w:rFonts w:ascii="Times New Roman" w:hAnsi="Times New Roman" w:cs="Times New Roman"/>
          <w:sz w:val="28"/>
          <w:szCs w:val="28"/>
        </w:rPr>
        <w:lastRenderedPageBreak/>
        <w:t>В этом случае документы представляются применительно к этапам строительства.</w:t>
      </w:r>
    </w:p>
    <w:p w:rsidR="00804140" w:rsidRPr="005D0DA2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2">
        <w:rPr>
          <w:rFonts w:ascii="Times New Roman" w:hAnsi="Times New Roman" w:cs="Times New Roman"/>
          <w:sz w:val="28"/>
          <w:szCs w:val="28"/>
        </w:rPr>
        <w:t>2.7. Для проведения проверки сметной стоимости сметная документация представляется на бумажном носителе и в электронном виде в формате, установленном в договоре на проведение проверки сметной стоимости.</w:t>
      </w:r>
      <w:r w:rsidRPr="005D0DA2">
        <w:rPr>
          <w:rFonts w:ascii="Times New Roman" w:hAnsi="Times New Roman" w:cs="Times New Roman"/>
          <w:sz w:val="28"/>
          <w:szCs w:val="28"/>
        </w:rPr>
        <w:br/>
      </w:r>
    </w:p>
    <w:p w:rsidR="00804140" w:rsidRPr="00BE0F2E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F2E">
        <w:rPr>
          <w:rFonts w:ascii="Times New Roman" w:hAnsi="Times New Roman" w:cs="Times New Roman"/>
          <w:b/>
          <w:sz w:val="28"/>
          <w:szCs w:val="28"/>
          <w:lang w:eastAsia="ru-RU"/>
        </w:rPr>
        <w:t>3. Проверка документов, представленных для проведения проверки сметной стоимости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 xml:space="preserve">3.1.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получения. 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В указанный срок заявителю направляется проект договора, подписанный организацией по проведению проверки сметной стоимости, либо представленные документы возвращаются без рассмотрения.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3.2. Представленные для проведения проверки сметной стоимости документы подлежат возврату заявителю без рассмотрения по существу по следующим основаниям: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а) проверка сметной стоимости объекта капитального строительства должна осуществляться иной организацией;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б) несоответствие проектной документации составу и требованиям к содержанию разделов проектной документации, установленным законодательством Российской Федерации.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в) представление не всех документов, предусмотренных пунктами 2.1-2.4 настоящего Положения.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3.3. При возвращении документов без рассмотрения заявление о проведении проверки сметной стоимости не возвращается, а в сопроводительном письме указываются основания возвращения документов, предусмотренные пунктом 3.2 настоящего Положения.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В случае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возврата этих документов, и заявитель не настаивает на их возврате, организация по проведению проверки сметной стоимости устанавливает срок для устранения таких недостатков, не превышающий 30 дней.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140" w:rsidRPr="00BE0F2E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F2E">
        <w:rPr>
          <w:rFonts w:ascii="Times New Roman" w:hAnsi="Times New Roman" w:cs="Times New Roman"/>
          <w:b/>
          <w:sz w:val="28"/>
          <w:szCs w:val="28"/>
          <w:lang w:eastAsia="ru-RU"/>
        </w:rPr>
        <w:t>4. Проведение проверки сметной стоимости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дефектными ведомостями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включения норматива цены конструктивного решения в федеральный реестр сметных нормативов оценка расчетов, содержащихся в сметной документации, проводится в целях установления их соответствия иным сметным нормативам (в том числе элементным сметным нормам), включенным в федеральный реестр сметных нормативов.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Проверка сметной стоимости проводится в предусмотренный договором срок, который не может быть более 30 рабочих дней.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изысканий, такая проверка осуществляется в пределах срока проведения государственной экспертизы.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. При проведении проверки сметной стоимости внесение изменений в сметную документацию может осуществляться в сроки и в порядке, которые предусмотрены договором. При этом срок проведения проверки сметной стоимости может быть продлен на основании договора или дополнительного соглашения к нему, но не более чем на 30 рабочих дней.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В случае если при проведении проверки сметной стоимости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 выявленных недостатках и при необходимости устанавливается срок их устранения.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>. Организация по проведению проверки оформляет заключение о недостоверности определения сметной стоимости объекта капитального строительства, если: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а) выявленные недостатки невозможно устранить в процессе проведения проверки сметной стоимости или заявитель в установленный срок их не устранил;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б) расчеты, содержащиеся в сметной документации, произведены не в соответствии со сметными нормативами, включенными в федеральный реестр сметных нормативов;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E9E">
        <w:rPr>
          <w:rFonts w:ascii="Times New Roman" w:hAnsi="Times New Roman" w:cs="Times New Roman"/>
          <w:sz w:val="28"/>
          <w:szCs w:val="28"/>
          <w:lang w:eastAsia="ru-RU"/>
        </w:rPr>
        <w:t>в) в сметной документации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804140" w:rsidRPr="00801E9E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сметных нормативов, подлежащих применению при расчете сметной стоимости строительства, заинтересованное лицо вправе подготовить необходимые сметные нормативы и представить их в Министерство строительства и жилищно-коммунального хозяйства Российской Федерации для включения в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реестр сметных нормативов.</w:t>
      </w:r>
    </w:p>
    <w:p w:rsidR="00804140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40" w:rsidRPr="00736099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099">
        <w:rPr>
          <w:rFonts w:ascii="Times New Roman" w:hAnsi="Times New Roman" w:cs="Times New Roman"/>
          <w:b/>
          <w:sz w:val="28"/>
          <w:szCs w:val="28"/>
          <w:lang w:eastAsia="ru-RU"/>
        </w:rPr>
        <w:t>5. Результаты проверки сметной стоимости</w:t>
      </w:r>
    </w:p>
    <w:p w:rsidR="00804140" w:rsidRPr="00736099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09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4140" w:rsidRPr="00736099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сметной стоимости оформляются в виде заключения о 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 (далее - заключение).</w:t>
      </w:r>
    </w:p>
    <w:p w:rsidR="00804140" w:rsidRPr="00736099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>2. Заключение должно содержать обоснование выводов о достоверности (недостоверности) определения сметной стоимости объекта капитального строительства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документацией.</w:t>
      </w:r>
    </w:p>
    <w:p w:rsidR="00804140" w:rsidRPr="00736099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заявитель вправе представить материалы,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2.1 и 2.2 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на повторную проверку после их доработки по замечаниям и предложениям, изложенным в отрицательном заключении.</w:t>
      </w:r>
    </w:p>
    <w:p w:rsidR="00804140" w:rsidRPr="00736099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>. Отрицательное заключение может быть оспорено заявителем в судебном порядке.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 Форма</w:t>
      </w:r>
      <w:r w:rsidRPr="00736099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и порядок его оформления устанавливаются Министерством строительства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развития </w:t>
      </w:r>
      <w:r w:rsidR="00CF1E75">
        <w:rPr>
          <w:rFonts w:ascii="Times New Roman" w:hAnsi="Times New Roman" w:cs="Times New Roman"/>
          <w:sz w:val="28"/>
          <w:szCs w:val="28"/>
          <w:lang w:eastAsia="ru-RU"/>
        </w:rPr>
        <w:t>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области.</w:t>
      </w:r>
    </w:p>
    <w:p w:rsidR="00804140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40" w:rsidRPr="00D61C4A" w:rsidRDefault="00804140" w:rsidP="00804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1C4A">
        <w:rPr>
          <w:rFonts w:ascii="Times New Roman" w:hAnsi="Times New Roman" w:cs="Times New Roman"/>
          <w:b/>
          <w:sz w:val="28"/>
          <w:szCs w:val="28"/>
          <w:lang w:eastAsia="ru-RU"/>
        </w:rPr>
        <w:t>6. Выдача заявителю заключения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C4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>. Заключение выдается заявителю лично или путем направления заказного письма.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C4A">
        <w:rPr>
          <w:rFonts w:ascii="Times New Roman" w:hAnsi="Times New Roman" w:cs="Times New Roman"/>
          <w:sz w:val="28"/>
          <w:szCs w:val="28"/>
          <w:lang w:eastAsia="ru-RU"/>
        </w:rPr>
        <w:t>Положительное заключение выдается в 4 экземплярах, отрицательное - в одном экземпляре. Документация, входящая в состав проектной документации, а также документы, предусмотренные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2.1 и 2.4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подлежат возврату заявителю в сроки и в порядке, которые определены договором.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>В случае если после получения положительного заключения, но до начала строительства в проектную документацию были внесены изменения, в результате которых сметная стоимость объекта капитального строительства увеличилась, проверка сметной стоимости производится повторно в порядке, установленном для проведения первичной проверки.</w:t>
      </w:r>
    </w:p>
    <w:p w:rsidR="00804140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01E9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по проведению проверки сметной стоимости 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 xml:space="preserve">ведет реестр выданных заключений и предоставляет содержащуюся в нем информацию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письменному обращению физических и юридических лиц, органов государственной власти, органов местного самоуправления и других заинтересованных лиц в течение 20 дней со дня регистрации заявления без взимания платы.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утраты заключения заявитель вправе получить его дубликат в организации, проводившей проверку сметной стоимости.</w:t>
      </w:r>
    </w:p>
    <w:p w:rsidR="00804140" w:rsidRPr="00D61C4A" w:rsidRDefault="00804140" w:rsidP="008041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C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Выдача дубликата заключения осуществляется без взимания платы в течение 10 дней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дня</w:t>
      </w:r>
      <w:r w:rsidRPr="00D61C4A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указанной организацией письменного обращения заявителя.</w:t>
      </w:r>
    </w:p>
    <w:p w:rsidR="00804140" w:rsidRDefault="00804140" w:rsidP="0080414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C5" w:rsidRDefault="00E867C5"/>
    <w:sectPr w:rsidR="00E867C5" w:rsidSect="00F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40"/>
    <w:rsid w:val="00804140"/>
    <w:rsid w:val="00CF1E75"/>
    <w:rsid w:val="00E867C5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4140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4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4140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2016-08-01T03:29:00Z</dcterms:created>
  <dcterms:modified xsi:type="dcterms:W3CDTF">2016-08-01T03:59:00Z</dcterms:modified>
</cp:coreProperties>
</file>