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FF" w:rsidRPr="00B55D60" w:rsidRDefault="00300BFF" w:rsidP="00300BFF">
      <w:pPr>
        <w:ind w:firstLine="720"/>
        <w:jc w:val="center"/>
      </w:pPr>
    </w:p>
    <w:p w:rsidR="00300BFF" w:rsidRPr="00AB76A6" w:rsidRDefault="00300BFF" w:rsidP="00300BFF">
      <w:pPr>
        <w:jc w:val="center"/>
        <w:rPr>
          <w:b/>
          <w:bCs/>
        </w:rPr>
      </w:pPr>
      <w:r w:rsidRPr="00AB76A6">
        <w:rPr>
          <w:b/>
          <w:bCs/>
        </w:rPr>
        <w:t>РОССИЙСКАЯ  ФЕДЕРАЦИЯ</w:t>
      </w:r>
    </w:p>
    <w:p w:rsidR="00300BFF" w:rsidRPr="00AB76A6" w:rsidRDefault="00300BFF" w:rsidP="00300BFF">
      <w:pPr>
        <w:pStyle w:val="2"/>
        <w:ind w:left="576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AB76A6">
        <w:rPr>
          <w:rFonts w:ascii="Times New Roman" w:hAnsi="Times New Roman" w:cs="Times New Roman"/>
          <w:bCs w:val="0"/>
          <w:i w:val="0"/>
          <w:sz w:val="24"/>
          <w:szCs w:val="24"/>
        </w:rPr>
        <w:t>ИРКУТСКАЯ  ОБЛАСТЬ</w:t>
      </w:r>
    </w:p>
    <w:p w:rsidR="00300BFF" w:rsidRPr="00AB76A6" w:rsidRDefault="00300BFF" w:rsidP="00300BFF">
      <w:pPr>
        <w:jc w:val="center"/>
      </w:pPr>
    </w:p>
    <w:p w:rsidR="00300BFF" w:rsidRPr="00AB76A6" w:rsidRDefault="00300BFF" w:rsidP="00300BFF">
      <w:pPr>
        <w:jc w:val="center"/>
        <w:rPr>
          <w:b/>
        </w:rPr>
      </w:pPr>
      <w:r w:rsidRPr="00AB76A6">
        <w:rPr>
          <w:b/>
        </w:rPr>
        <w:t xml:space="preserve">АДМИНИСТРАЦИЯ </w:t>
      </w:r>
      <w:r>
        <w:rPr>
          <w:b/>
        </w:rPr>
        <w:t>НОВОТЕЛЬБИНСКОГО</w:t>
      </w:r>
    </w:p>
    <w:p w:rsidR="00300BFF" w:rsidRPr="00AB76A6" w:rsidRDefault="00300BFF" w:rsidP="00300BFF">
      <w:pPr>
        <w:jc w:val="center"/>
        <w:rPr>
          <w:b/>
        </w:rPr>
      </w:pPr>
      <w:r w:rsidRPr="00AB76A6">
        <w:rPr>
          <w:b/>
        </w:rPr>
        <w:t>МУНИЦИПАЛЬНОГО ОБРАЗОВАНИЯ</w:t>
      </w:r>
    </w:p>
    <w:p w:rsidR="00300BFF" w:rsidRPr="00AB76A6" w:rsidRDefault="00300BFF" w:rsidP="00300BFF">
      <w:pPr>
        <w:jc w:val="center"/>
        <w:rPr>
          <w:b/>
        </w:rPr>
      </w:pPr>
    </w:p>
    <w:p w:rsidR="00300BFF" w:rsidRPr="008A30A1" w:rsidRDefault="00300BFF" w:rsidP="00300BFF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300BFF" w:rsidRPr="008A30A1" w:rsidRDefault="00300BFF" w:rsidP="00300BFF">
      <w:pPr>
        <w:ind w:firstLine="540"/>
      </w:pPr>
    </w:p>
    <w:p w:rsidR="00300BFF" w:rsidRPr="008A30A1" w:rsidRDefault="00300BFF" w:rsidP="00300BFF">
      <w:pPr>
        <w:rPr>
          <w:b/>
          <w:bCs/>
        </w:rPr>
      </w:pPr>
      <w:r>
        <w:rPr>
          <w:b/>
          <w:bCs/>
        </w:rPr>
        <w:t xml:space="preserve"> 15.01.2014 г.            </w:t>
      </w:r>
      <w:r w:rsidRPr="00506070">
        <w:rPr>
          <w:b/>
          <w:bCs/>
        </w:rPr>
        <w:t xml:space="preserve">              </w:t>
      </w:r>
      <w:r>
        <w:rPr>
          <w:b/>
          <w:bCs/>
        </w:rPr>
        <w:t xml:space="preserve">     </w:t>
      </w:r>
      <w:r w:rsidRPr="00506070">
        <w:rPr>
          <w:b/>
          <w:bCs/>
        </w:rPr>
        <w:t xml:space="preserve"> </w:t>
      </w:r>
      <w:r>
        <w:rPr>
          <w:b/>
          <w:bCs/>
        </w:rPr>
        <w:t>п. Новая Тельба</w:t>
      </w:r>
      <w:r w:rsidRPr="008A30A1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№ 4</w:t>
      </w:r>
    </w:p>
    <w:p w:rsidR="00300BFF" w:rsidRPr="00A428BF" w:rsidRDefault="00300BFF" w:rsidP="00300BFF">
      <w:pPr>
        <w:rPr>
          <w:b/>
          <w:bCs/>
        </w:rPr>
      </w:pPr>
    </w:p>
    <w:p w:rsidR="00300BFF" w:rsidRPr="002D5894" w:rsidRDefault="00300BFF" w:rsidP="00300BFF">
      <w:pPr>
        <w:pStyle w:val="ConsPlusTitle"/>
        <w:widowControl/>
        <w:ind w:firstLine="720"/>
        <w:jc w:val="center"/>
      </w:pPr>
    </w:p>
    <w:p w:rsidR="00300BFF" w:rsidRPr="002D5894" w:rsidRDefault="00300BFF" w:rsidP="00300BFF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894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  муниципальной услуги «</w:t>
      </w:r>
      <w:hyperlink r:id="rId7" w:tgtFrame="_blank" w:history="1">
        <w:r w:rsidRPr="002D5894">
          <w:rPr>
            <w:rStyle w:val="a4"/>
            <w:rFonts w:ascii="Times New Roman" w:hAnsi="Times New Roman"/>
            <w:b w:val="0"/>
            <w:sz w:val="24"/>
            <w:szCs w:val="24"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 </w:t>
        </w:r>
      </w:hyperlink>
    </w:p>
    <w:p w:rsidR="00300BFF" w:rsidRPr="002D5894" w:rsidRDefault="00300BFF" w:rsidP="00300BFF">
      <w:pPr>
        <w:ind w:firstLine="720"/>
        <w:rPr>
          <w:lang w:eastAsia="ru-RU"/>
        </w:rPr>
      </w:pPr>
    </w:p>
    <w:p w:rsidR="00300BFF" w:rsidRPr="002D5894" w:rsidRDefault="00300BFF" w:rsidP="00300BFF">
      <w:pPr>
        <w:ind w:firstLine="720"/>
        <w:rPr>
          <w:color w:val="000000"/>
        </w:rPr>
      </w:pPr>
    </w:p>
    <w:p w:rsidR="00300BFF" w:rsidRPr="005D44D1" w:rsidRDefault="00300BFF" w:rsidP="00300BFF">
      <w:pPr>
        <w:ind w:firstLine="708"/>
        <w:jc w:val="both"/>
      </w:pPr>
      <w:r w:rsidRPr="00506070">
        <w:t xml:space="preserve">В соответствии с </w:t>
      </w:r>
      <w:r>
        <w:t xml:space="preserve">  Ф</w:t>
      </w:r>
      <w:r w:rsidRPr="00506070">
        <w:t xml:space="preserve">едеральным  законом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8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муниципальных услуг»,  </w:t>
      </w:r>
      <w:r>
        <w:t xml:space="preserve">постановлением  администрации Новотельбинского муниципального образования от </w:t>
      </w:r>
      <w:r w:rsidRPr="008160AA">
        <w:rPr>
          <w:color w:val="FF0000"/>
        </w:rPr>
        <w:t>20.12.2012 года № 36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 xml:space="preserve">инского муниципального образования </w:t>
      </w:r>
    </w:p>
    <w:p w:rsidR="00300BFF" w:rsidRPr="002D5894" w:rsidRDefault="00300BFF" w:rsidP="00300B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0BFF" w:rsidRPr="002D5894" w:rsidRDefault="00300BFF" w:rsidP="00300BFF">
      <w:pPr>
        <w:rPr>
          <w:lang w:eastAsia="ru-RU"/>
        </w:rPr>
      </w:pPr>
    </w:p>
    <w:p w:rsidR="00300BFF" w:rsidRPr="00506070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6070">
        <w:rPr>
          <w:rFonts w:ascii="Times New Roman" w:hAnsi="Times New Roman" w:cs="Times New Roman"/>
          <w:b w:val="0"/>
          <w:sz w:val="24"/>
          <w:szCs w:val="24"/>
        </w:rPr>
        <w:t>П О С Т А Н О В Л Я Е Т :</w:t>
      </w:r>
    </w:p>
    <w:p w:rsidR="00300BFF" w:rsidRPr="002D5894" w:rsidRDefault="00300BFF" w:rsidP="00300BFF">
      <w:pPr>
        <w:ind w:firstLine="720"/>
        <w:rPr>
          <w:lang w:eastAsia="ru-RU"/>
        </w:rPr>
      </w:pPr>
    </w:p>
    <w:p w:rsidR="00300BFF" w:rsidRPr="00106FB6" w:rsidRDefault="00300BFF" w:rsidP="00300BF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 xml:space="preserve">1. Утвердить </w:t>
      </w:r>
      <w:hyperlink r:id="rId9" w:history="1">
        <w:r>
          <w:t>а</w:t>
        </w:r>
        <w:r w:rsidRPr="002D5894">
          <w:t>дминистративный регламент</w:t>
        </w:r>
      </w:hyperlink>
      <w:r w:rsidRPr="002D5894">
        <w:t xml:space="preserve">  предоставления муниципальной услуги «</w:t>
      </w:r>
      <w:hyperlink r:id="rId10" w:tgtFrame="_blank" w:history="1">
        <w:r w:rsidRPr="00106FB6">
          <w:rPr>
            <w:rStyle w:val="a4"/>
            <w:sz w:val="24"/>
            <w:szCs w:val="24"/>
          </w:rPr>
          <w:t>Заключение договоров социального найма жилых помещений муниципального жилищного фонда, найма жилых помещений  специализированного жилищного фонда».</w:t>
        </w:r>
        <w:r w:rsidRPr="00106FB6">
          <w:rPr>
            <w:rStyle w:val="a4"/>
            <w:b/>
            <w:sz w:val="24"/>
            <w:szCs w:val="24"/>
          </w:rPr>
          <w:t xml:space="preserve">  </w:t>
        </w:r>
      </w:hyperlink>
    </w:p>
    <w:p w:rsidR="00300BFF" w:rsidRPr="00703EC5" w:rsidRDefault="00300BFF" w:rsidP="00300BFF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300BFF" w:rsidRPr="008A30A1" w:rsidRDefault="00300BFF" w:rsidP="00300BFF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300BFF" w:rsidRPr="005D44D1" w:rsidRDefault="00300BFF" w:rsidP="00300BFF">
      <w:pPr>
        <w:jc w:val="both"/>
      </w:pP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  <w:r w:rsidRPr="005D44D1">
        <w:tab/>
      </w:r>
    </w:p>
    <w:p w:rsidR="00300BFF" w:rsidRDefault="00300BFF" w:rsidP="00300BFF"/>
    <w:p w:rsidR="00300BFF" w:rsidRDefault="00300BFF" w:rsidP="00300BFF">
      <w:pPr>
        <w:jc w:val="both"/>
      </w:pPr>
      <w:r>
        <w:t xml:space="preserve">Глава Новотельбинского </w:t>
      </w:r>
    </w:p>
    <w:p w:rsidR="00300BFF" w:rsidRPr="008A30A1" w:rsidRDefault="00300BFF" w:rsidP="00300BFF">
      <w:pPr>
        <w:jc w:val="both"/>
      </w:pPr>
      <w:r>
        <w:t>муниципального образования</w:t>
      </w:r>
      <w:r>
        <w:tab/>
        <w:t>____________ Н.М. Толстихина.</w:t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jc w:val="right"/>
      </w:pPr>
      <w:bookmarkStart w:id="0" w:name="C25"/>
      <w:bookmarkEnd w:id="0"/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Default="00300BFF" w:rsidP="00300BFF">
      <w:pPr>
        <w:jc w:val="right"/>
      </w:pPr>
    </w:p>
    <w:p w:rsidR="00300BFF" w:rsidRPr="00EC431B" w:rsidRDefault="00300BFF" w:rsidP="00300BFF">
      <w:pPr>
        <w:jc w:val="right"/>
      </w:pPr>
      <w:r w:rsidRPr="00EC431B">
        <w:t>Приложение 1</w:t>
      </w:r>
    </w:p>
    <w:p w:rsidR="00300BFF" w:rsidRDefault="00300BFF" w:rsidP="00300BFF">
      <w:pPr>
        <w:jc w:val="right"/>
      </w:pPr>
      <w:r w:rsidRPr="00EC431B">
        <w:t>к постановлению</w:t>
      </w:r>
      <w:r w:rsidRPr="00EC431B">
        <w:br/>
        <w:t xml:space="preserve">администрации  </w:t>
      </w:r>
      <w:r>
        <w:t xml:space="preserve">Новотельбинского </w:t>
      </w:r>
    </w:p>
    <w:p w:rsidR="00300BFF" w:rsidRPr="00EC431B" w:rsidRDefault="00300BFF" w:rsidP="00300BFF">
      <w:pPr>
        <w:jc w:val="right"/>
      </w:pPr>
      <w:r>
        <w:t>муниципального образования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t xml:space="preserve">                                                                                     от  15.01.2014</w:t>
      </w:r>
      <w:r w:rsidRPr="00EC431B">
        <w:t xml:space="preserve"> г</w:t>
      </w:r>
      <w:r>
        <w:t xml:space="preserve">  №4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>
        <w:t xml:space="preserve"> </w:t>
      </w:r>
    </w:p>
    <w:p w:rsidR="00300BFF" w:rsidRPr="00EC431B" w:rsidRDefault="00300BFF" w:rsidP="00300BFF">
      <w:pPr>
        <w:ind w:left="3540" w:firstLine="708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2D5894">
        <w:rPr>
          <w:b/>
        </w:rPr>
        <w:t>Административный регламент</w:t>
      </w:r>
      <w:r w:rsidRPr="002D5894">
        <w:rPr>
          <w:b/>
        </w:rPr>
        <w:br/>
        <w:t xml:space="preserve"> предоставления муниципальной услуги «</w:t>
      </w:r>
      <w:hyperlink r:id="rId11" w:tgtFrame="_blank" w:history="1">
        <w:r w:rsidRPr="002D5894">
          <w:rPr>
            <w:rStyle w:val="a4"/>
            <w:b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 </w:t>
        </w:r>
      </w:hyperlink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  <w:jc w:val="center"/>
        <w:rPr>
          <w:b/>
          <w:bCs/>
        </w:rPr>
      </w:pPr>
      <w:r w:rsidRPr="002D5894">
        <w:rPr>
          <w:b/>
          <w:bCs/>
        </w:rPr>
        <w:t xml:space="preserve">Раздел </w:t>
      </w:r>
      <w:r w:rsidRPr="002D5894">
        <w:rPr>
          <w:b/>
          <w:bCs/>
          <w:lang w:val="en-US"/>
        </w:rPr>
        <w:t>I</w:t>
      </w:r>
      <w:r w:rsidRPr="002D5894">
        <w:rPr>
          <w:b/>
          <w:bCs/>
        </w:rPr>
        <w:t>. Общие положения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  <w:rPr>
          <w:b/>
          <w:bCs/>
        </w:rPr>
      </w:pPr>
    </w:p>
    <w:p w:rsidR="00300BFF" w:rsidRPr="002D5894" w:rsidRDefault="00300BFF" w:rsidP="00300BFF">
      <w:pPr>
        <w:pStyle w:val="a3"/>
        <w:numPr>
          <w:ilvl w:val="1"/>
          <w:numId w:val="15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2D5894">
        <w:rPr>
          <w:b/>
          <w:bCs/>
        </w:rPr>
        <w:t>Предмет регулирования регламента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900" w:firstLine="720"/>
      </w:pPr>
    </w:p>
    <w:p w:rsidR="00300BFF" w:rsidRPr="00214FAC" w:rsidRDefault="00300BFF" w:rsidP="00300BFF">
      <w:pPr>
        <w:tabs>
          <w:tab w:val="left" w:pos="840"/>
        </w:tabs>
        <w:ind w:firstLine="720"/>
        <w:jc w:val="both"/>
      </w:pPr>
      <w:r w:rsidRPr="002D5894">
        <w:t xml:space="preserve">1.1.1. </w:t>
      </w:r>
      <w:bookmarkStart w:id="1" w:name="C27"/>
      <w:bookmarkEnd w:id="1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>по  предоставлению муниципальной услуги «</w:t>
      </w:r>
      <w:hyperlink r:id="rId12" w:tgtFrame="_blank" w:history="1">
        <w:r w:rsidRPr="002D5894">
          <w:rPr>
            <w:rStyle w:val="a4"/>
          </w:rPr>
          <w:t xml:space="preserve">Заключение договоров социального найма жилых помещений муниципального жилищного фонда, найма жилых помещений  специализированного жилищного фонда» (далее – муниципальная услуга), 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 специалистов </w:t>
        </w:r>
        <w:r w:rsidRPr="002D5894">
          <w:rPr>
            <w:rStyle w:val="a4"/>
            <w:b/>
          </w:rPr>
          <w:t xml:space="preserve"> </w:t>
        </w:r>
      </w:hyperlink>
      <w:r w:rsidRPr="00214FAC">
        <w:t xml:space="preserve">администрации </w:t>
      </w:r>
      <w:r>
        <w:t>Новотельб</w:t>
      </w:r>
      <w:r w:rsidRPr="00214FAC">
        <w:t>инского муниципального образования</w:t>
      </w:r>
      <w:r>
        <w:t>.</w:t>
      </w:r>
    </w:p>
    <w:p w:rsidR="00300BFF" w:rsidRPr="002D5894" w:rsidRDefault="00300BFF" w:rsidP="00300BFF">
      <w:pPr>
        <w:tabs>
          <w:tab w:val="left" w:pos="840"/>
        </w:tabs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1.2. Круг заявителей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1.2.1. Заявителями при предоставлении муниципальной услуги являются:                 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- граждане Российской Федерации, занимающие жилые помещения муниципального жилищного фонда, жилые помещения специализированного жилищного фонда 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 на условиях найма;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- граждане Российской Федерации, являющиеся стороной ранее заключенного договора социального найма жилого помещения муниципального жилищного фонда, желающие расторгнуть данный договор.                                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 1.2.2. В случае невозможности личной явки заявителя при подаче документов и получении договора найма (либо отказа в заключение)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2D5894">
        <w:rPr>
          <w:lang w:eastAsia="ru-RU"/>
        </w:rPr>
        <w:t xml:space="preserve"> 1.2.3. 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 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1.3.Требования к порядку</w:t>
      </w: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информирования о предоставлении муниципальной услуги</w:t>
      </w:r>
    </w:p>
    <w:p w:rsidR="00300BFF" w:rsidRPr="002D5894" w:rsidRDefault="00300BFF" w:rsidP="00300BFF">
      <w:pPr>
        <w:ind w:left="1260" w:firstLine="720"/>
        <w:rPr>
          <w:b/>
        </w:rPr>
      </w:pPr>
    </w:p>
    <w:p w:rsidR="00300BFF" w:rsidRPr="00746601" w:rsidRDefault="00300BFF" w:rsidP="00300BFF">
      <w:pPr>
        <w:ind w:firstLine="708"/>
        <w:jc w:val="both"/>
        <w:rPr>
          <w:b/>
          <w:bCs/>
          <w:sz w:val="18"/>
        </w:rPr>
      </w:pPr>
      <w:r w:rsidRPr="00EC431B">
        <w:lastRenderedPageBreak/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A46267">
        <w:rPr>
          <w:rStyle w:val="af3"/>
          <w:b w:val="0"/>
          <w:bCs/>
        </w:rPr>
        <w:t xml:space="preserve">администрация </w:t>
      </w:r>
      <w:r>
        <w:rPr>
          <w:rStyle w:val="af3"/>
          <w:b w:val="0"/>
          <w:bCs/>
        </w:rPr>
        <w:t>Новотельб</w:t>
      </w:r>
      <w:r w:rsidRPr="00A46267">
        <w:rPr>
          <w:rStyle w:val="af3"/>
          <w:b w:val="0"/>
          <w:bCs/>
        </w:rPr>
        <w:t xml:space="preserve">инского </w:t>
      </w:r>
      <w:r>
        <w:rPr>
          <w:rStyle w:val="af3"/>
          <w:b w:val="0"/>
          <w:bCs/>
        </w:rPr>
        <w:t xml:space="preserve">муниципального образования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>Новая Тельба, ул Ленина, 1.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1.3.2. Место нахождения  и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ул.Ленина,1.</w:t>
      </w:r>
    </w:p>
    <w:p w:rsidR="00300BFF" w:rsidRPr="002D5894" w:rsidRDefault="00300BFF" w:rsidP="00300BFF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300BFF" w:rsidRPr="002D5894" w:rsidRDefault="00300BFF" w:rsidP="00300BFF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информацию  по вопросам предоставления муниципальной услуги, в том числе о ходе предоставления муниципальной услуги: 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>по контактному телефону;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при личном обращении  в </w:t>
      </w:r>
      <w:r>
        <w:t>администрацию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6"/>
        </w:numPr>
        <w:ind w:left="0" w:firstLine="720"/>
        <w:jc w:val="both"/>
      </w:pPr>
      <w:r w:rsidRPr="002D5894">
        <w:t xml:space="preserve"> на информационном  стенде в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300BFF" w:rsidRPr="002D5894" w:rsidRDefault="00300BFF" w:rsidP="00300BFF">
      <w:pPr>
        <w:numPr>
          <w:ilvl w:val="0"/>
          <w:numId w:val="10"/>
        </w:numPr>
        <w:tabs>
          <w:tab w:val="clear" w:pos="585"/>
          <w:tab w:val="num" w:pos="0"/>
        </w:tabs>
        <w:ind w:left="0" w:firstLine="720"/>
        <w:jc w:val="both"/>
      </w:pPr>
      <w:r w:rsidRPr="002D5894">
        <w:t>порядка обжалования действий (бездействия) и решений, осуществляемых и принимаемых в ходе исполнения муниципальной  функции.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300BFF" w:rsidRPr="002D5894" w:rsidRDefault="00300BFF" w:rsidP="00300BFF">
      <w:pPr>
        <w:numPr>
          <w:ilvl w:val="0"/>
          <w:numId w:val="17"/>
        </w:numPr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7"/>
        </w:numPr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300BFF" w:rsidRPr="001C0F30" w:rsidRDefault="00300BFF" w:rsidP="00300BFF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300BFF" w:rsidRPr="009D11D7" w:rsidRDefault="00300BFF" w:rsidP="00300BFF">
      <w:pPr>
        <w:ind w:firstLine="720"/>
        <w:jc w:val="both"/>
      </w:pPr>
      <w:r w:rsidRPr="009D11D7">
        <w:t xml:space="preserve">1.3.12. График работы администрации: </w:t>
      </w:r>
    </w:p>
    <w:p w:rsidR="00300BFF" w:rsidRPr="009D11D7" w:rsidRDefault="00300BFF" w:rsidP="00300BFF">
      <w:pPr>
        <w:numPr>
          <w:ilvl w:val="0"/>
          <w:numId w:val="17"/>
        </w:numPr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300BFF" w:rsidRPr="009D11D7" w:rsidRDefault="00300BFF" w:rsidP="00300BFF">
      <w:pPr>
        <w:numPr>
          <w:ilvl w:val="0"/>
          <w:numId w:val="17"/>
        </w:numPr>
        <w:ind w:firstLine="720"/>
        <w:jc w:val="both"/>
      </w:pPr>
      <w:r w:rsidRPr="009D11D7">
        <w:t>выходные дни - суббота, воскресенье.</w:t>
      </w:r>
    </w:p>
    <w:p w:rsidR="00300BFF" w:rsidRPr="002D5894" w:rsidRDefault="00300BFF" w:rsidP="00300BFF">
      <w:pPr>
        <w:ind w:firstLine="720"/>
        <w:jc w:val="both"/>
      </w:pPr>
      <w:r w:rsidRPr="002D5894">
        <w:lastRenderedPageBreak/>
        <w:t xml:space="preserve">Сведения о графике работы </w:t>
      </w:r>
      <w:r>
        <w:t>администрации</w:t>
      </w:r>
      <w:r w:rsidRPr="002D5894">
        <w:t xml:space="preserve"> сообщаются по телефонам:  </w:t>
      </w:r>
      <w:r>
        <w:t>(код 8-395-36) 9-10-23.</w:t>
      </w:r>
    </w:p>
    <w:p w:rsidR="00300BFF" w:rsidRPr="002D5894" w:rsidRDefault="00300BFF" w:rsidP="00300BFF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-образцы  заполнения заявлений;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-административный регламент;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Тексты информационных материалов печатаются удобным для чтения шрифтом (размером не меньше 14 пт), без исправлений, наиболее важные места выделяются полужирным шрифтом.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II</w:t>
      </w:r>
      <w:r w:rsidRPr="002D5894">
        <w:rPr>
          <w:b/>
        </w:rPr>
        <w:t>. Стандарт предоставления муниципальной услуги</w:t>
      </w:r>
    </w:p>
    <w:p w:rsidR="00300BFF" w:rsidRPr="002D5894" w:rsidRDefault="00300BFF" w:rsidP="00300BFF">
      <w:pPr>
        <w:ind w:firstLine="720"/>
        <w:rPr>
          <w:b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2.1. Наименование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2.1.1. Наименование муниципальной услуги – «</w:t>
      </w:r>
      <w:hyperlink r:id="rId13" w:tgtFrame="_blank" w:history="1">
        <w:r w:rsidRPr="002D5894">
          <w:rPr>
            <w:rStyle w:val="a4"/>
          </w:rPr>
          <w:t>Заключение договоров социального найма жилых помещений муниципального жилищного фонда, найма жилых помещений  специализированного жилищного фонда»</w:t>
        </w:r>
        <w:r w:rsidRPr="002D5894">
          <w:rPr>
            <w:rStyle w:val="a4"/>
            <w:b/>
          </w:rPr>
          <w:t xml:space="preserve">  </w:t>
        </w:r>
      </w:hyperlink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2.2. Наименование органа, предоставляющего муниципальную услугу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2D5894">
        <w:rPr>
          <w:bCs/>
        </w:rPr>
        <w:t xml:space="preserve">2.2.1. Органом, предоставляющим муниципальную услугу, является администрация </w:t>
      </w:r>
      <w:r>
        <w:rPr>
          <w:bCs/>
        </w:rPr>
        <w:t xml:space="preserve">Новтельбинского </w:t>
      </w:r>
      <w:r w:rsidRPr="002D5894">
        <w:rPr>
          <w:bCs/>
        </w:rPr>
        <w:t>муниц</w:t>
      </w:r>
      <w:r>
        <w:rPr>
          <w:bCs/>
        </w:rPr>
        <w:t>ипального образования</w:t>
      </w:r>
      <w:r w:rsidRPr="002D5894">
        <w:rPr>
          <w:bCs/>
        </w:rPr>
        <w:t>.</w:t>
      </w:r>
    </w:p>
    <w:p w:rsidR="00300BFF" w:rsidRPr="002D5894" w:rsidRDefault="00300BFF" w:rsidP="00300BFF">
      <w:pPr>
        <w:ind w:firstLine="720"/>
        <w:jc w:val="both"/>
      </w:pPr>
      <w:r>
        <w:rPr>
          <w:bCs/>
        </w:rPr>
        <w:t>О</w:t>
      </w:r>
      <w:r w:rsidRPr="002D5894">
        <w:rPr>
          <w:bCs/>
        </w:rPr>
        <w:t xml:space="preserve">тветственным за предоставление муниципальной услуги, является </w:t>
      </w:r>
      <w:r>
        <w:t>специалист администрации</w:t>
      </w:r>
      <w:r w:rsidRPr="002D5894">
        <w:t xml:space="preserve">. 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>нотариатом;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t>(территориальными подразделениями) или министерством социального развития, опеки и попечительства Иркутской области</w:t>
      </w:r>
      <w:r w:rsidRPr="002D5894">
        <w:rPr>
          <w:shd w:val="clear" w:color="auto" w:fill="FFFFFF"/>
        </w:rPr>
        <w:t xml:space="preserve">; </w:t>
      </w:r>
    </w:p>
    <w:p w:rsidR="00300BFF" w:rsidRPr="002D5894" w:rsidRDefault="00300BFF" w:rsidP="00300BFF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2.2.3.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2.3. Описание результата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</w:pPr>
      <w:r w:rsidRPr="002D5894">
        <w:t>2.3.1. Конечными результатами предоставления муниципальной услуги является: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numPr>
          <w:ilvl w:val="0"/>
          <w:numId w:val="11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 xml:space="preserve">Заключение договоров социального найма жилых помещений муниципального жилищного фонда </w:t>
      </w:r>
      <w:r>
        <w:t xml:space="preserve">Новотельбинского </w:t>
      </w:r>
      <w:r w:rsidRPr="002D5894">
        <w:t>муниципально</w:t>
      </w:r>
      <w:r>
        <w:t>го образования</w:t>
      </w:r>
      <w:r w:rsidRPr="002D5894">
        <w:t>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2) Отказ в заключении договора социального найма;</w:t>
      </w:r>
    </w:p>
    <w:p w:rsidR="00300BFF" w:rsidRPr="002D5894" w:rsidRDefault="00300BFF" w:rsidP="00300BFF">
      <w:pPr>
        <w:spacing w:line="240" w:lineRule="atLeast"/>
        <w:ind w:firstLine="720"/>
        <w:jc w:val="both"/>
      </w:pPr>
      <w:r w:rsidRPr="002D5894">
        <w:t xml:space="preserve">3) Заключение договоров найма жилых помещений специализированного жилищного фонда </w:t>
      </w:r>
      <w:r>
        <w:t xml:space="preserve">Новотельбинского </w:t>
      </w:r>
      <w:r w:rsidRPr="002D5894">
        <w:t>муницип</w:t>
      </w:r>
      <w:r>
        <w:t>ального образования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Отказ в исключении служебного жилого помещения   из специализированного фонда;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 Заключение соглашения о расторжении договора социального найма;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2D5894">
        <w:t>Отказ в заключении соглашения о расторжении договора социального найма.</w:t>
      </w:r>
    </w:p>
    <w:p w:rsidR="00300BFF" w:rsidRPr="002D5894" w:rsidRDefault="00300BFF" w:rsidP="00300BFF">
      <w:pPr>
        <w:numPr>
          <w:ilvl w:val="0"/>
          <w:numId w:val="18"/>
        </w:numPr>
        <w:tabs>
          <w:tab w:val="num" w:pos="0"/>
        </w:tabs>
        <w:suppressAutoHyphens w:val="0"/>
        <w:ind w:left="0" w:firstLine="720"/>
        <w:jc w:val="both"/>
      </w:pPr>
      <w:r w:rsidRPr="002D5894">
        <w:t xml:space="preserve">Отказ в предоставлении муниципальной услуги. </w:t>
      </w:r>
    </w:p>
    <w:p w:rsidR="00300BFF" w:rsidRPr="002D5894" w:rsidRDefault="00300BFF" w:rsidP="00300BFF">
      <w:pPr>
        <w:tabs>
          <w:tab w:val="num" w:pos="0"/>
        </w:tabs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2.4. Срок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suppressAutoHyphens w:val="0"/>
        <w:ind w:firstLine="720"/>
        <w:jc w:val="both"/>
      </w:pPr>
      <w:r w:rsidRPr="002D5894">
        <w:t>2.4.1.  Общий срок принятия решения о предоставлении муниципальной услуги составляет 30  календарных  дней со дня регистрации обращения за муниципальной услугой.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  <w:r w:rsidRPr="002D5894">
        <w:t>2.4.2.  Сроки предоставления муниципальной услуги составляют: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 xml:space="preserve">исключение служебного жилого помещения из специализированного фонда и  заключение договора социального найма осуществляется в течение 14 календарных  дней со дня принятия постановления  администрации </w:t>
      </w:r>
      <w:r>
        <w:t>Новотельбинского муниципального образования</w:t>
      </w:r>
      <w:r w:rsidRPr="002D5894">
        <w:t xml:space="preserve"> об исключении служебного жилого помещения из специализированного фонда;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договора социального найма осуществляется по заявлению гражданина в течение 30 календарных дней со дня регистрации заявления;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договоров найма жилых помещений специализированного жилищного фонда осуществляется по заявлению гражданина в течение 30 календарных дней со дня регистрации заявления;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оформление соглашения о расторжении договора социального найма осуществляется в течение 30 календарных  дней со дня регистрации заявления гражданина;</w:t>
      </w:r>
    </w:p>
    <w:p w:rsidR="00300BFF" w:rsidRPr="002D5894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 xml:space="preserve"> отказ в заключении договора социального найма направляется заявителю в течение 30 календарных дней со дня регистрации заявления;</w:t>
      </w:r>
    </w:p>
    <w:p w:rsidR="00300BFF" w:rsidRPr="00137579" w:rsidRDefault="00300BFF" w:rsidP="00300BFF">
      <w:pPr>
        <w:numPr>
          <w:ilvl w:val="1"/>
          <w:numId w:val="3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 w:firstLine="0"/>
        <w:jc w:val="both"/>
        <w:outlineLvl w:val="1"/>
      </w:pPr>
      <w:r w:rsidRPr="002D5894">
        <w:t>отказ в заключении соглашения о расторжении договора социального найма направляется в течение 30 календарных дней со дня регистрации заявления гражданина</w:t>
      </w:r>
      <w:r>
        <w:t>.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2.5. Перечень нормативных правовых актов, регулирующих отношения, возникающие в связи с предоставлением  муниципальной услуги, с указанием их реквизитов и источников официального опубликования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 xml:space="preserve">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 6-ФКЗ,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 xml:space="preserve"> </w:t>
      </w:r>
      <w:r w:rsidRPr="002D5894">
        <w:rPr>
          <w:lang w:eastAsia="ru-RU"/>
        </w:rPr>
        <w:t>Гражданский кодекс Российской Федерации (часть первая)   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300BFF" w:rsidRPr="002D5894" w:rsidRDefault="00300BFF" w:rsidP="00300BFF">
      <w:pPr>
        <w:numPr>
          <w:ilvl w:val="0"/>
          <w:numId w:val="19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 xml:space="preserve"> Гражданский кодекс Российской Федерации (часть вторая) от 26.01.1996 № 14-ФЗ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D5894">
        <w:rPr>
          <w:lang w:eastAsia="ru-RU"/>
        </w:rPr>
        <w:lastRenderedPageBreak/>
        <w:t>(ред. от 30.11.2011) Первоначальный текст документа опубликован в изданиях «Собрание законодательства РФ», 29.01.1996, № 5, ст. 410, «Российская газета»,№ 23, 06.02.1996, № 24, 07.02.1996, № 25, 08.02.1996, № 27, 10.02.1996.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 xml:space="preserve"> </w:t>
      </w:r>
      <w:r w:rsidRPr="002D5894">
        <w:rPr>
          <w:lang w:eastAsia="ru-RU"/>
        </w:rPr>
        <w:t>Жилищный кодекс Российской Федерации от 29.12.2004  № 188-ФЗ (ред. от 05.06.2012) 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06.10.2003 № 131-ФЗ (ред. от 06.12.2011, с изм. от 07.12.2011) «Об общих принципах организации местного самоуправления в Российской Федерации» (с изм. и доп., вступающими в силу с 05.01.2012) Первоначальный текст документа опубликован в изданиях «Собрание законодательства РФ», 06.10.2003, № 40, ст. 3822, «Парламентская газета», №  186, 08.10.2003, «Российская газета», № 202, 08.10.2003.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27.07.2010 № 210-ФЗ (ред. от 03.12.2011) «Об организации предоставления государственных и муниципальных услуг» (с изм. и доп., вступающими в силу с 01.01.2012) 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rPr>
          <w:lang w:eastAsia="ru-RU"/>
        </w:rPr>
        <w:t>Федеральный закон от 02.05.2006 № 59-ФЗ (ред. от 27.07.2010) «О порядке рассмотрения обращений граждан Российской Федерации» Первоначальный текст документа опубликован в изданиях «Российская газета», № 95, 05.05.2006, «Собрание законодательства РФ», 08.05.2006, № 19, ст. 2060, «Парламентская газета», №  70-71, 11.05.2006.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>Постановление Правительства РФ от 21.01.2006 № 25 (с изм. от 16.01.2008) «Об утверждении Правил пользования жилыми помещениями» «Российская газета», № 16, 27.01.2006, «Собрание законодательства РФ», 30.01.2006, N 5, ст. 546</w:t>
      </w:r>
      <w:r w:rsidRPr="002D5894">
        <w:rPr>
          <w:lang w:eastAsia="ru-RU"/>
        </w:rPr>
        <w:t>.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lang w:eastAsia="ru-RU"/>
        </w:rPr>
      </w:pPr>
      <w:r w:rsidRPr="002D5894">
        <w:t>Постановление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«Собрание законодательства РФ», 06.02.2006, N 6, ст. 697, «Российская газета», № 34, 17.02.2006.</w:t>
      </w:r>
    </w:p>
    <w:p w:rsidR="00300BFF" w:rsidRPr="008160AA" w:rsidRDefault="00300BFF" w:rsidP="00300BFF">
      <w:pPr>
        <w:numPr>
          <w:ilvl w:val="0"/>
          <w:numId w:val="20"/>
        </w:numPr>
        <w:suppressAutoHyphens w:val="0"/>
        <w:autoSpaceDE w:val="0"/>
        <w:autoSpaceDN w:val="0"/>
        <w:adjustRightInd w:val="0"/>
        <w:ind w:left="0" w:firstLine="720"/>
        <w:jc w:val="both"/>
        <w:rPr>
          <w:color w:val="FF0000"/>
          <w:lang w:eastAsia="ru-RU"/>
        </w:rPr>
      </w:pPr>
      <w:r w:rsidRPr="002D5894">
        <w:rPr>
          <w:lang w:eastAsia="ru-RU"/>
        </w:rPr>
        <w:t xml:space="preserve">Устав </w:t>
      </w:r>
      <w:r>
        <w:rPr>
          <w:lang w:eastAsia="ru-RU"/>
        </w:rPr>
        <w:t xml:space="preserve">Новотельбинского </w:t>
      </w:r>
      <w:r w:rsidRPr="002D5894">
        <w:rPr>
          <w:lang w:eastAsia="ru-RU"/>
        </w:rPr>
        <w:t>муниципального образования (Зарегистрировано в ГУ Минюста России по Сибирско</w:t>
      </w:r>
      <w:r>
        <w:rPr>
          <w:lang w:eastAsia="ru-RU"/>
        </w:rPr>
        <w:t>му федеральному округу 31.12.2005 N RU385133132005001</w:t>
      </w:r>
      <w:r w:rsidRPr="002D5894">
        <w:rPr>
          <w:lang w:eastAsia="ru-RU"/>
        </w:rPr>
        <w:t xml:space="preserve">) (в ред. решения Думы </w:t>
      </w:r>
      <w:r>
        <w:rPr>
          <w:lang w:eastAsia="ru-RU"/>
        </w:rPr>
        <w:t>Новотельбинского</w:t>
      </w:r>
      <w:r w:rsidRPr="002D5894">
        <w:rPr>
          <w:lang w:eastAsia="ru-RU"/>
        </w:rPr>
        <w:t xml:space="preserve"> м</w:t>
      </w:r>
      <w:r>
        <w:rPr>
          <w:lang w:eastAsia="ru-RU"/>
        </w:rPr>
        <w:t xml:space="preserve">униципального образования  от </w:t>
      </w:r>
      <w:r w:rsidRPr="008160AA">
        <w:rPr>
          <w:color w:val="FF0000"/>
          <w:lang w:eastAsia="ru-RU"/>
        </w:rPr>
        <w:t xml:space="preserve">22.04.2013 года № 22) </w:t>
      </w:r>
    </w:p>
    <w:p w:rsidR="00300BFF" w:rsidRPr="002D5894" w:rsidRDefault="00300BFF" w:rsidP="00300BFF">
      <w:pPr>
        <w:numPr>
          <w:ilvl w:val="0"/>
          <w:numId w:val="20"/>
        </w:numPr>
        <w:suppressAutoHyphens w:val="0"/>
        <w:ind w:left="0" w:firstLine="720"/>
        <w:jc w:val="both"/>
      </w:pPr>
      <w:r w:rsidRPr="002D5894">
        <w:t xml:space="preserve">Иные нормативные  правовые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300BFF" w:rsidRPr="002D5894" w:rsidRDefault="00300BFF" w:rsidP="00300BFF">
      <w:pPr>
        <w:tabs>
          <w:tab w:val="left" w:pos="7725"/>
        </w:tabs>
      </w:pPr>
      <w:r w:rsidRPr="002D5894">
        <w:tab/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ind w:firstLine="720"/>
        <w:jc w:val="both"/>
      </w:pPr>
      <w:r w:rsidRPr="002D5894">
        <w:t>2.6.1.</w:t>
      </w:r>
      <w:r w:rsidRPr="002D5894">
        <w:tab/>
        <w:t>Для предоставления муниципальной услуги заявителем представляются следующие документы: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 xml:space="preserve">2) документы, удостоверяющие личность гражданина Российской Федерации;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3) свидетельства о государственной регистрации актов гражданского состояния;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ходатайство руководителя организации, учреждения, структурного подразделения, с которым гражданин состоит в трудовых отношениях, о предоставлении специализированного жилого помещения;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 xml:space="preserve">6) копия приказа, трудового договора о приеме на работу, заверенные надлежащим образом; 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lastRenderedPageBreak/>
        <w:t>7)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9)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10) документ о составе семьи, докумен</w:t>
      </w:r>
      <w:r>
        <w:t>т,  подтверждающий отсутствие (</w:t>
      </w:r>
      <w:r w:rsidRPr="002D5894">
        <w:t>наличие) жилья для постоянного места проживания.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2.6.2. Исчерпывающий перечень документов, необходимых для заключения (отказа в заключении) договора социального найма: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 устан</w:t>
      </w:r>
      <w:r>
        <w:t xml:space="preserve">овленного образца  (Приложение </w:t>
      </w:r>
      <w:r w:rsidRPr="002D5894">
        <w:t>1к настоящему регламенту);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2) документы, удостоверяющие личность гражданина Российской Федерации (копия паспорта нанимателя и паспортов</w:t>
      </w:r>
      <w:r w:rsidRPr="002D5894">
        <w:rPr>
          <w:rStyle w:val="a5"/>
        </w:rPr>
        <w:t xml:space="preserve"> </w:t>
      </w:r>
      <w:r w:rsidRPr="002D5894">
        <w:t>членов его семьи);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3) свидетельства о государственной регистрации актов гражданского состояния (копия свидетельства о заключении брака и (или) о его расторжении, копия свидетельства о рождении, копия свидетельства о смерти);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 (справка админ</w:t>
      </w:r>
      <w:r>
        <w:rPr>
          <w:lang w:eastAsia="ru-RU"/>
        </w:rPr>
        <w:t xml:space="preserve">истрации сельского </w:t>
      </w:r>
      <w:r w:rsidRPr="002D5894">
        <w:rPr>
          <w:lang w:eastAsia="ru-RU"/>
        </w:rPr>
        <w:t>поселения, справка ПВС  в случае необходимости);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6)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7)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документ о составе семьи, докумен</w:t>
      </w:r>
      <w:r>
        <w:t>т,  подтверждающий отсутствие (</w:t>
      </w:r>
      <w:r w:rsidRPr="002D5894">
        <w:t>наличие) жилья для постоянного места проживания.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2.6.3. Исчерпывающий перечень документов, необходимых для заключения (отказа)  договоров найма жилых помещений специализированного (маневренного, служебного, в общежитиях).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1) заявление устан</w:t>
      </w:r>
      <w:r>
        <w:t xml:space="preserve">овленного образца  (Приложение </w:t>
      </w:r>
      <w:r w:rsidRPr="002D5894">
        <w:t>2 к настоящему регламенту);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2) документы, удостоверяющие личность гражданина Российской Федерации (копия паспорта нанимателя и паспортов</w:t>
      </w:r>
      <w:r w:rsidRPr="002D5894">
        <w:rPr>
          <w:rStyle w:val="a5"/>
        </w:rPr>
        <w:t xml:space="preserve"> </w:t>
      </w:r>
      <w:r w:rsidRPr="002D5894">
        <w:t>членов его семьи);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3) свидетельства о государственной регистрации актов гражданского состояния (копия свидетельства о заключении брака и (или) о его расторжении, копия свидетельства о рождении, копия свидетельства о смерти);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lang w:eastAsia="ru-RU"/>
        </w:rPr>
      </w:pPr>
      <w:r w:rsidRPr="002D5894">
        <w:rPr>
          <w:lang w:eastAsia="ru-RU"/>
        </w:rPr>
        <w:t>4) документы, подтверждающие регистрацию по месту жительства или по месту пребывания (справка администрации сельского (городского) поселения, справка ПВС  в случае необходимости);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5)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6)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lastRenderedPageBreak/>
        <w:t>7)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8) ходатайство руководителя организации, учреждения, структурного подразделения, с которым гражданин состоит в трудовых отношениях, о предоставлении специализированного жилого помещения;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9) копия приказа, трудового договора о приеме на работу, заверенные надлежащим образом;</w:t>
      </w:r>
    </w:p>
    <w:p w:rsidR="00300BFF" w:rsidRPr="002D5894" w:rsidRDefault="00300BFF" w:rsidP="00300BFF">
      <w:pPr>
        <w:suppressAutoHyphens w:val="0"/>
        <w:autoSpaceDE w:val="0"/>
        <w:autoSpaceDN w:val="0"/>
        <w:adjustRightInd w:val="0"/>
        <w:ind w:firstLine="720"/>
        <w:jc w:val="both"/>
        <w:outlineLvl w:val="1"/>
      </w:pPr>
      <w:r w:rsidRPr="002D5894">
        <w:t>10) документ о составе семьи, документ,  подтверждающий отсутствие (наличие) жилья для постоянного места проживания.</w:t>
      </w:r>
    </w:p>
    <w:p w:rsidR="00300BFF" w:rsidRPr="002D5894" w:rsidRDefault="00300BFF" w:rsidP="00300BFF">
      <w:pPr>
        <w:numPr>
          <w:ilvl w:val="2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(отказ в исключении)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>заявление устано</w:t>
      </w:r>
      <w:r>
        <w:t xml:space="preserve">вленного образца  (Приложение </w:t>
      </w:r>
      <w:r w:rsidRPr="002D5894">
        <w:t>3 к настоящему регламенту);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>ходатайство руководителя организации, учреждения, структурного подразделения, с которым гражданин состоит в трудовых отношениях;</w:t>
      </w:r>
    </w:p>
    <w:p w:rsidR="00300BFF" w:rsidRPr="002D5894" w:rsidRDefault="00300BFF" w:rsidP="00300BFF">
      <w:pPr>
        <w:pStyle w:val="a3"/>
        <w:numPr>
          <w:ilvl w:val="0"/>
          <w:numId w:val="22"/>
        </w:numPr>
        <w:spacing w:before="0" w:beforeAutospacing="0" w:after="0" w:afterAutospacing="0"/>
        <w:ind w:left="0" w:firstLine="720"/>
        <w:jc w:val="both"/>
      </w:pPr>
      <w:r w:rsidRPr="002D5894">
        <w:t xml:space="preserve">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собственности. </w:t>
      </w:r>
    </w:p>
    <w:p w:rsidR="00300BFF" w:rsidRPr="002D5894" w:rsidRDefault="00300BFF" w:rsidP="00300BFF">
      <w:pPr>
        <w:numPr>
          <w:ilvl w:val="2"/>
          <w:numId w:val="21"/>
        </w:numPr>
        <w:autoSpaceDE w:val="0"/>
        <w:autoSpaceDN w:val="0"/>
        <w:adjustRightInd w:val="0"/>
        <w:ind w:left="0" w:firstLine="720"/>
        <w:jc w:val="both"/>
      </w:pPr>
      <w:r w:rsidRPr="002D5894">
        <w:t> Заключение (отказ в заключении) соглашения о расторжении договора социального найма;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>Заявление в произвольной форме.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>Документ,  удостоверяющий личность нанимателя (ей).</w:t>
      </w:r>
    </w:p>
    <w:p w:rsidR="00300BFF" w:rsidRPr="002D5894" w:rsidRDefault="00300BFF" w:rsidP="00300BFF">
      <w:pPr>
        <w:numPr>
          <w:ilvl w:val="0"/>
          <w:numId w:val="23"/>
        </w:numPr>
        <w:autoSpaceDE w:val="0"/>
        <w:autoSpaceDN w:val="0"/>
        <w:adjustRightInd w:val="0"/>
        <w:ind w:left="0" w:firstLine="720"/>
        <w:jc w:val="both"/>
      </w:pPr>
      <w:r w:rsidRPr="002D5894">
        <w:t xml:space="preserve">Оригинал договора социального найма. </w:t>
      </w:r>
    </w:p>
    <w:p w:rsidR="00300BFF" w:rsidRPr="002D5894" w:rsidRDefault="00300BFF" w:rsidP="00300BFF">
      <w:pPr>
        <w:pStyle w:val="a3"/>
        <w:numPr>
          <w:ilvl w:val="2"/>
          <w:numId w:val="0"/>
        </w:numPr>
        <w:tabs>
          <w:tab w:val="num" w:pos="-540"/>
          <w:tab w:val="num" w:pos="3827"/>
        </w:tabs>
        <w:spacing w:before="0" w:beforeAutospacing="0" w:after="0" w:afterAutospacing="0"/>
        <w:ind w:right="-6" w:firstLine="720"/>
        <w:jc w:val="both"/>
      </w:pPr>
    </w:p>
    <w:p w:rsidR="00300BFF" w:rsidRPr="002D5894" w:rsidRDefault="00300BFF" w:rsidP="00300BFF">
      <w:pPr>
        <w:pStyle w:val="33"/>
        <w:numPr>
          <w:ilvl w:val="1"/>
          <w:numId w:val="21"/>
        </w:numPr>
        <w:tabs>
          <w:tab w:val="num" w:pos="142"/>
        </w:tabs>
        <w:ind w:right="-6" w:firstLine="720"/>
        <w:jc w:val="center"/>
        <w:rPr>
          <w:b/>
          <w:szCs w:val="24"/>
        </w:rPr>
      </w:pPr>
      <w:r w:rsidRPr="002D5894">
        <w:rPr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2.7.1. 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 и организации технической инвентаризации, являются: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        1)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       2)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2.7.2. Непредставление заявителем указанных документов в п. 2.7.1. не является основанием для отказа заявителю в предоставлении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  <w:r w:rsidRPr="002D5894">
        <w:t>2.7.3. Запрещено  требовать от заявителя:</w:t>
      </w:r>
    </w:p>
    <w:p w:rsidR="00300BFF" w:rsidRPr="002D5894" w:rsidRDefault="00300BFF" w:rsidP="00300BFF">
      <w:pPr>
        <w:numPr>
          <w:ilvl w:val="0"/>
          <w:numId w:val="2"/>
        </w:numPr>
        <w:tabs>
          <w:tab w:val="clear" w:pos="720"/>
          <w:tab w:val="num" w:pos="-142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2D589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BFF" w:rsidRPr="002D5894" w:rsidRDefault="00300BFF" w:rsidP="00300BFF">
      <w:pPr>
        <w:numPr>
          <w:ilvl w:val="0"/>
          <w:numId w:val="2"/>
        </w:numPr>
        <w:tabs>
          <w:tab w:val="clear" w:pos="720"/>
          <w:tab w:val="num" w:pos="-142"/>
        </w:tabs>
        <w:suppressAutoHyphens w:val="0"/>
        <w:autoSpaceDE w:val="0"/>
        <w:autoSpaceDN w:val="0"/>
        <w:adjustRightInd w:val="0"/>
        <w:ind w:left="0" w:firstLine="720"/>
        <w:jc w:val="both"/>
        <w:outlineLvl w:val="1"/>
      </w:pPr>
      <w:r w:rsidRPr="002D5894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</w:t>
      </w:r>
      <w:r w:rsidRPr="002D5894">
        <w:lastRenderedPageBreak/>
        <w:t xml:space="preserve">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2D5894">
          <w:t>части 6 статьи 7</w:t>
        </w:r>
      </w:hyperlink>
      <w:r w:rsidRPr="002D5894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2.7.4. Указанные в п.2.7.1. документы заявитель вправе предоставить вместе с документами, указанными в п.2.6.1. - 2.6.5.</w:t>
      </w:r>
    </w:p>
    <w:p w:rsidR="00300BFF" w:rsidRPr="002D5894" w:rsidRDefault="00300BFF" w:rsidP="00300BFF">
      <w:pPr>
        <w:autoSpaceDE w:val="0"/>
        <w:autoSpaceDN w:val="0"/>
        <w:adjustRightInd w:val="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2.8. Исчерпывающий перечень оснований для отказа в приеме документов,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необходимых для предоставления муниципальной услуги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D5894">
        <w:t xml:space="preserve">2.8.1. </w:t>
      </w:r>
      <w:r w:rsidRPr="002D5894">
        <w:rPr>
          <w:color w:val="000000"/>
        </w:rPr>
        <w:t xml:space="preserve">Непредставление определенных пунктами </w:t>
      </w:r>
      <w:r w:rsidRPr="002D5894">
        <w:t xml:space="preserve">2.6.1. - 2.6.5. </w:t>
      </w:r>
      <w:r>
        <w:rPr>
          <w:color w:val="000000"/>
        </w:rPr>
        <w:t>настоящего Р</w:t>
      </w:r>
      <w:r w:rsidRPr="002D5894">
        <w:rPr>
          <w:color w:val="000000"/>
        </w:rPr>
        <w:t>егламента документов.</w:t>
      </w:r>
    </w:p>
    <w:p w:rsidR="00300BFF" w:rsidRPr="002D5894" w:rsidRDefault="00300BFF" w:rsidP="00300BFF">
      <w:pPr>
        <w:ind w:firstLine="720"/>
        <w:jc w:val="both"/>
      </w:pPr>
      <w:r w:rsidRPr="002D5894">
        <w:rPr>
          <w:color w:val="000000"/>
        </w:rPr>
        <w:t xml:space="preserve">2.8.2. </w:t>
      </w:r>
      <w:fldSimple w:instr=" MERGEFIELD &quot;F9&quot; ">
        <w:r w:rsidRPr="002D5894">
          <w:rPr>
            <w:noProof/>
          </w:rPr>
          <w:t>С заявлением обратилось не уполномоченное лицо</w:t>
        </w:r>
      </w:fldSimple>
      <w:r w:rsidRPr="002D5894"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>2.8.3. В случае</w:t>
      </w:r>
      <w:r>
        <w:t>,</w:t>
      </w:r>
      <w:r w:rsidRPr="002D5894">
        <w:t xml:space="preserve"> если заявитель находится в состоянии алкогольного или наркотического опьянения.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D5894">
        <w:rPr>
          <w:b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2.9.1. Основанием для приостановления предоставления муниципальной услуги является письменное заявление заявителя.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2.9.2. В предоставлении муниципальной услуги </w:t>
      </w:r>
      <w:r>
        <w:t>администрация</w:t>
      </w:r>
      <w:r w:rsidRPr="002D5894">
        <w:t xml:space="preserve"> отказывает заявителю в случаях, если: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 xml:space="preserve">отсутствуют в полном объеме документы, указанные в </w:t>
      </w:r>
      <w:hyperlink r:id="rId15" w:history="1"/>
      <w:r w:rsidRPr="002D5894">
        <w:t xml:space="preserve"> пунктах 2.6.1. - 2.6.5.  настоящ</w:t>
      </w:r>
      <w:r>
        <w:t>его Регламента</w:t>
      </w:r>
      <w:r w:rsidRPr="002D5894">
        <w:t>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отсутствуют правовые основания для заключения договора найма, а именно: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 w:rsidRPr="002D5894">
        <w:t>отсутствие правоустанавливающего документа на вселение в жилое помещение;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  <w:jc w:val="both"/>
      </w:pPr>
      <w:r w:rsidRPr="002D5894">
        <w:t>отсутствие статуса «члена семьи нанимателя» согласно ст. 69 ЖК РФ при изменении договора найма, либо отсутствие согласия членов семьи первоначального нанимателя жилого помещения на перезаключение договора найма (ст.82 ЖК РФ);</w:t>
      </w:r>
    </w:p>
    <w:p w:rsidR="00300BFF" w:rsidRPr="002D5894" w:rsidRDefault="00300BFF" w:rsidP="00300BFF">
      <w:pPr>
        <w:pStyle w:val="a3"/>
        <w:numPr>
          <w:ilvl w:val="1"/>
          <w:numId w:val="8"/>
        </w:numPr>
        <w:tabs>
          <w:tab w:val="num" w:pos="0"/>
        </w:tabs>
        <w:spacing w:before="0" w:beforeAutospacing="0" w:after="0" w:afterAutospacing="0"/>
        <w:ind w:left="0" w:firstLine="720"/>
      </w:pPr>
      <w:r w:rsidRPr="002D5894">
        <w:t>иные случаи, предусмотренные действующим законодательством РФ.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 xml:space="preserve">жилое помещение муниципального жилищного фонда отсутствует в реестре муниципального имущества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;</w:t>
      </w:r>
      <w:r w:rsidRPr="002D5894">
        <w:rPr>
          <w:color w:val="000000"/>
        </w:rPr>
        <w:t xml:space="preserve"> 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>получена жилищная субсидия или иная денежная помощь для улучшения жилищных условий за счет средств бюджета муниципального образования, областного, федерального бюджетов;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на жилое помещение муниципального жилищного фонда в установленном действующим законодательством Российской Федерации порядке наложен арест;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2D5894">
        <w:t>текст заявления или обращения не поддается прочтению;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2D5894">
        <w:t>наличие в заявлении или в обращении нецензурных либо оскорбительных выражений, угроз жизни, здоровью и имуществу должностного лица, членам его семьи;</w:t>
      </w:r>
    </w:p>
    <w:p w:rsidR="00300BFF" w:rsidRPr="002D5894" w:rsidRDefault="00300BFF" w:rsidP="00300BFF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 xml:space="preserve">если в ходе совершения административных процедур, </w:t>
      </w:r>
      <w:r w:rsidRPr="002D5894">
        <w:rPr>
          <w:b/>
          <w:color w:val="000000"/>
        </w:rPr>
        <w:t>предусмотренных пунктами 3.1.3 настоящего Регламента</w:t>
      </w:r>
      <w:r w:rsidRPr="002D5894">
        <w:rPr>
          <w:color w:val="000000"/>
        </w:rPr>
        <w:t>, не подтверждается наличие оснований для предоставления гражданину (работнику) служебного жилого помещения.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2.9.3. Дополнительные основания для отказа в предоставлении муниципальной услуги в части муниципальной подуслуги «Заключение договоров найма жилых помещений специализированного (маневренного, служебного, в общежитиях) жилищного фонд</w:t>
      </w:r>
      <w:r>
        <w:t>а Новотельбинского</w:t>
      </w:r>
      <w:r w:rsidRPr="002D5894">
        <w:t xml:space="preserve"> муниципальн</w:t>
      </w:r>
      <w:r>
        <w:t>ого образования</w:t>
      </w:r>
      <w:r w:rsidRPr="002D5894">
        <w:t>» являются: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>прекращены трудовые отношения с организацией;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rPr>
          <w:color w:val="000000"/>
        </w:rPr>
        <w:t xml:space="preserve">умер работник или объявлен гражданин (работник) судом умершим; </w:t>
      </w:r>
    </w:p>
    <w:p w:rsidR="00300BFF" w:rsidRPr="002D5894" w:rsidRDefault="00300BFF" w:rsidP="00300BFF">
      <w:pPr>
        <w:numPr>
          <w:ilvl w:val="0"/>
          <w:numId w:val="12"/>
        </w:numPr>
        <w:tabs>
          <w:tab w:val="clear" w:pos="720"/>
          <w:tab w:val="num" w:pos="0"/>
        </w:tabs>
        <w:suppressAutoHyphens w:val="0"/>
        <w:autoSpaceDE w:val="0"/>
        <w:autoSpaceDN w:val="0"/>
        <w:adjustRightInd w:val="0"/>
        <w:ind w:left="0" w:firstLine="720"/>
        <w:jc w:val="both"/>
      </w:pPr>
      <w:r w:rsidRPr="002D5894">
        <w:t>иные случаи, предусмотренные действующим законодательством РФ</w:t>
      </w:r>
      <w:r w:rsidRPr="002D5894">
        <w:rPr>
          <w:color w:val="000000"/>
        </w:rPr>
        <w:t xml:space="preserve">.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rPr>
          <w:color w:val="FF0000"/>
        </w:rPr>
      </w:pPr>
      <w:r w:rsidRPr="002D5894">
        <w:t>2.9.4. Основаниями для отказа в предоставлении муниципальной услуги,  представляемой в форме информирования и консультирования, являются:</w:t>
      </w:r>
      <w:r w:rsidRPr="002D5894">
        <w:rPr>
          <w:color w:val="FF0000"/>
        </w:rPr>
        <w:t xml:space="preserve">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1) текст заявления или обращения не поддается прочтению;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lastRenderedPageBreak/>
        <w:t>2) наличие в заявлении или в обращении нецензурных либо оскорбительных выражений, угроз жизни, здоровью и имуществу должностного лица, членам его семьи.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2D5894">
        <w:rPr>
          <w:b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00BFF" w:rsidRPr="00940383" w:rsidRDefault="00300BFF" w:rsidP="00300BFF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28" w:lineRule="auto"/>
        <w:ind w:left="0" w:firstLine="720"/>
        <w:jc w:val="both"/>
      </w:pPr>
      <w:r w:rsidRPr="00940383">
        <w:t>выдача документа о составе семьи, выписки из похозяйственной книги, (копии финансового лицевого счета), документа  подтверждающего  отсутствие (наличие) жилья для постоянного места проживания:</w:t>
      </w:r>
    </w:p>
    <w:p w:rsidR="00300BFF" w:rsidRPr="00940383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940383">
        <w:t xml:space="preserve"> -  документ о составе семьи, документ,  подтверждающий отсутствие (наличие) жилья для постоянного места проживания, справка о регистрационном учете.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2) выдача выписки из ЕГРН: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 -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- выписка из Единого государственного реестра прав на недвижимое имущество и сделок с ним о принадлежности жилого помещения,    об отсутствии ареста, ограничения (обременения) права на жилое помещение.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3) выдача доверенности на представление интересов заявителя: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         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>4) выдача технического паспорта (выкипировки) на объект и (или) кадастрового паспорта и (или) плана квартиры.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справка  - разная об отсутствии ареста, ограничения (обременения) права на жилое помещение.</w:t>
      </w:r>
    </w:p>
    <w:p w:rsidR="00300BFF" w:rsidRPr="002D5894" w:rsidRDefault="00300BFF" w:rsidP="00300BFF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2.11. Порядок, размер и основания взимания государственной пошлины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или иной платы, взимаемой за предоставление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both"/>
      </w:pPr>
      <w:r w:rsidRPr="002D5894">
        <w:t>2.11.1. Предоставление муниципальной услуги является бесплатной для заявителей.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r w:rsidRPr="002D5894">
        <w:rPr>
          <w:b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1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</w:t>
      </w:r>
      <w:r>
        <w:t>услуги – не должен превышать 15</w:t>
      </w:r>
      <w:r w:rsidRPr="002D5894">
        <w:t xml:space="preserve"> минут.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2.14. Срок и порядок регистрации запроса заявителя о предоставлении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муниципальной услуги и услуги, предоставляемой организацией,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 xml:space="preserve">участвующей в предоставлении муниципальной услуги, 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lastRenderedPageBreak/>
        <w:t>в том числе в электронной форме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 xml:space="preserve">2.14.2. В случае представления документов в нарушение требований, выявления противоречий,  неточностей предъявляемых к ним настоящим Регламентом, в течение 30 календарных дней Специалист </w:t>
      </w:r>
      <w:r>
        <w:t>администрации</w:t>
      </w:r>
      <w:r w:rsidRPr="002D5894">
        <w:t xml:space="preserve"> направляет заявителю уведомление о необходимости устранения нарушений, подписанное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2.14.2. Устные обращения граждан  не регистрируются.</w:t>
      </w:r>
    </w:p>
    <w:p w:rsidR="00300BFF" w:rsidRPr="002D5894" w:rsidRDefault="00300BFF" w:rsidP="00300BFF">
      <w:pPr>
        <w:ind w:firstLine="720"/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300BFF" w:rsidRPr="002D5894" w:rsidRDefault="00300BFF" w:rsidP="00300BFF">
      <w:pPr>
        <w:ind w:firstLine="720"/>
      </w:pPr>
      <w:r w:rsidRPr="002D5894">
        <w:t>2.16.3. Показателями доступности муниципальной услуги являются:</w:t>
      </w:r>
    </w:p>
    <w:p w:rsidR="00300BFF" w:rsidRPr="002D5894" w:rsidRDefault="00300BFF" w:rsidP="00300BFF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300BFF" w:rsidRPr="002D5894" w:rsidRDefault="00300BFF" w:rsidP="00300BFF">
      <w:pPr>
        <w:ind w:firstLine="720"/>
      </w:pPr>
      <w:r w:rsidRPr="002D5894">
        <w:t>2.16.3.2. Короткое время ожидания муниципальной услуги.</w:t>
      </w:r>
    </w:p>
    <w:p w:rsidR="00300BFF" w:rsidRPr="002D5894" w:rsidRDefault="00300BFF" w:rsidP="00300BFF">
      <w:pPr>
        <w:ind w:firstLine="720"/>
        <w:jc w:val="both"/>
      </w:pPr>
      <w:r w:rsidRPr="002D5894">
        <w:lastRenderedPageBreak/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ind w:firstLine="720"/>
      </w:pPr>
      <w:r w:rsidRPr="002D5894">
        <w:t>2.16.4. Показателями качества муниципальной услуги являются:</w:t>
      </w:r>
    </w:p>
    <w:p w:rsidR="00300BFF" w:rsidRPr="002D5894" w:rsidRDefault="00300BFF" w:rsidP="00300BFF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300BFF" w:rsidRPr="002D5894" w:rsidRDefault="00300BFF" w:rsidP="00300BFF">
      <w:pPr>
        <w:ind w:firstLine="720"/>
      </w:pPr>
      <w:r w:rsidRPr="002D5894">
        <w:t>2.16.4.2. Соблюдение сроков предоставления муниципальной услуги.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300BFF" w:rsidRPr="002D5894" w:rsidRDefault="00300BFF" w:rsidP="00300BFF">
      <w:pPr>
        <w:numPr>
          <w:ilvl w:val="3"/>
          <w:numId w:val="25"/>
        </w:numPr>
        <w:suppressAutoHyphens w:val="0"/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заявителя  с должностным лицом </w:t>
      </w:r>
      <w:r>
        <w:t>администрации</w:t>
      </w:r>
      <w:r w:rsidRPr="002D5894">
        <w:t>, как правило, не требуется;</w:t>
      </w:r>
    </w:p>
    <w:p w:rsidR="00300BFF" w:rsidRPr="002D5894" w:rsidRDefault="00300BFF" w:rsidP="00300BFF">
      <w:pPr>
        <w:numPr>
          <w:ilvl w:val="3"/>
          <w:numId w:val="26"/>
        </w:numPr>
        <w:suppressAutoHyphens w:val="0"/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300BFF" w:rsidRPr="002D5894" w:rsidRDefault="00300BFF" w:rsidP="00300BFF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300BFF" w:rsidRPr="002D5894" w:rsidRDefault="00300BFF" w:rsidP="00300BF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 xml:space="preserve"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</w:t>
      </w:r>
      <w:r>
        <w:t>в а</w:t>
      </w:r>
      <w:r w:rsidRPr="002D5894">
        <w:t>дминистрации.</w:t>
      </w:r>
    </w:p>
    <w:p w:rsidR="00300BFF" w:rsidRPr="002D5894" w:rsidRDefault="00300BFF" w:rsidP="00300BFF">
      <w:pPr>
        <w:autoSpaceDE w:val="0"/>
        <w:autoSpaceDN w:val="0"/>
        <w:adjustRightInd w:val="0"/>
        <w:ind w:firstLine="720"/>
        <w:jc w:val="both"/>
      </w:pPr>
      <w:r w:rsidRPr="002D5894">
        <w:t>2.17.2.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300BFF" w:rsidRPr="002D5894" w:rsidRDefault="00300BFF" w:rsidP="00300BFF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3. СОСТАВ, ПОСЛЕДОВАТЕЛЬНОСТЬ И СРОКИ ВЫПОЛНЕНИЯ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АДМИНИСТРАТИВНЫХ ПРОЦЕДУР, ТРЕБОВАНИЯ К ПОРЯДКУ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ИХ ВЫПОЛНЕНИЯ, В ТОМ ЧИСЛЕ ОСОБЕННОСТИ ВЫПОЛНЕНИЯ</w:t>
      </w:r>
    </w:p>
    <w:p w:rsidR="00300BFF" w:rsidRPr="002D5894" w:rsidRDefault="00300BFF" w:rsidP="00300BFF">
      <w:pPr>
        <w:ind w:firstLine="720"/>
        <w:jc w:val="center"/>
        <w:rPr>
          <w:b/>
        </w:rPr>
      </w:pPr>
      <w:r w:rsidRPr="002D5894">
        <w:rPr>
          <w:b/>
        </w:rPr>
        <w:t>АДМИНИСТРАТИВНЫХ ПРОЦЕДУР В ЭЛЕКТРОННОМ ВИДЕ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2D5894">
        <w:rPr>
          <w:rFonts w:ascii="Times New Roman" w:hAnsi="Times New Roman" w:cs="Times New Roman"/>
          <w:sz w:val="24"/>
          <w:szCs w:val="24"/>
        </w:rPr>
        <w:softHyphen/>
        <w:t>пальной услуги, предоставлено в блок-схемах (Приложения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894">
        <w:rPr>
          <w:rFonts w:ascii="Times New Roman" w:hAnsi="Times New Roman" w:cs="Times New Roman"/>
          <w:sz w:val="24"/>
          <w:szCs w:val="24"/>
        </w:rPr>
        <w:t>5,6,7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Pr="002D5894">
        <w:rPr>
          <w:rFonts w:ascii="Times New Roman" w:hAnsi="Times New Roman" w:cs="Times New Roman"/>
          <w:sz w:val="24"/>
          <w:szCs w:val="24"/>
        </w:rPr>
        <w:t>ег</w:t>
      </w:r>
      <w:r w:rsidRPr="002D5894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 xml:space="preserve">Заключение договоров социального найма (отказ в заключении договоров социального найма) жилых помещений муниципального жилищного фонда </w:t>
      </w:r>
      <w:r>
        <w:t xml:space="preserve">Новотельбинского </w:t>
      </w:r>
      <w:r w:rsidRPr="002D5894">
        <w:t>муниципального образован</w:t>
      </w:r>
      <w:r>
        <w:t>ия</w:t>
      </w:r>
      <w:r w:rsidRPr="002D5894">
        <w:t>,</w:t>
      </w:r>
      <w:r w:rsidRPr="002D5894">
        <w:rPr>
          <w:sz w:val="28"/>
          <w:szCs w:val="28"/>
        </w:rPr>
        <w:t xml:space="preserve"> </w:t>
      </w:r>
      <w:r w:rsidRPr="002D5894">
        <w:t>соглашение о расторжении договоров социального найма (отказ в заключении соглашения);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</w:tabs>
        <w:spacing w:line="240" w:lineRule="atLeast"/>
        <w:ind w:left="0" w:firstLine="720"/>
        <w:jc w:val="both"/>
      </w:pPr>
      <w:r w:rsidRPr="002D5894">
        <w:t>Заключение договоров найма жилых помещений специализированного жилищного фонда</w:t>
      </w:r>
      <w:r>
        <w:t xml:space="preserve"> Новотельбинского</w:t>
      </w:r>
      <w:r w:rsidRPr="002D5894">
        <w:t xml:space="preserve"> муниципально</w:t>
      </w:r>
      <w:r>
        <w:t>го образования</w:t>
      </w:r>
      <w:r w:rsidRPr="002D5894">
        <w:t>.</w:t>
      </w:r>
    </w:p>
    <w:p w:rsidR="00300BFF" w:rsidRPr="002D5894" w:rsidRDefault="00300BFF" w:rsidP="00300BFF">
      <w:pPr>
        <w:numPr>
          <w:ilvl w:val="0"/>
          <w:numId w:val="13"/>
        </w:numPr>
        <w:tabs>
          <w:tab w:val="clear" w:pos="1125"/>
          <w:tab w:val="num" w:pos="0"/>
          <w:tab w:val="left" w:pos="284"/>
        </w:tabs>
        <w:autoSpaceDE w:val="0"/>
        <w:autoSpaceDN w:val="0"/>
        <w:adjustRightInd w:val="0"/>
        <w:ind w:left="0" w:firstLine="720"/>
        <w:jc w:val="both"/>
      </w:pPr>
      <w:r w:rsidRPr="002D5894">
        <w:t>Исключение (отказ в исключении)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заключение договора социального найма);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>3.1.1.</w:t>
      </w:r>
      <w:r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аключение договоров социального найма (отказ в заключении договоров социального найма) жилых помещений муниципального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; соглашение о расторжении договоров социального найма (отказ в заключении соглашения)  включает в себя следующие административные процедуры: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bCs/>
          <w:color w:val="000000"/>
        </w:rPr>
      </w:pPr>
      <w:r w:rsidRPr="002D5894">
        <w:rPr>
          <w:rStyle w:val="a5"/>
          <w:b w:val="0"/>
        </w:rPr>
        <w:t>п</w:t>
      </w:r>
      <w:r w:rsidRPr="002D5894">
        <w:t xml:space="preserve">рием заявления с приложением документов, регистрация заявления;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rStyle w:val="a5"/>
          <w:b w:val="0"/>
          <w:color w:val="000000"/>
        </w:rPr>
      </w:pPr>
      <w:r w:rsidRPr="002D5894">
        <w:t>р</w:t>
      </w:r>
      <w:r w:rsidRPr="002D5894">
        <w:rPr>
          <w:rStyle w:val="a5"/>
          <w:b w:val="0"/>
        </w:rPr>
        <w:t xml:space="preserve">ассмотрение заявления </w:t>
      </w:r>
      <w:r w:rsidRPr="002D5894">
        <w:t>с приложением</w:t>
      </w:r>
      <w:r w:rsidRPr="002D5894">
        <w:rPr>
          <w:rStyle w:val="a5"/>
          <w:b w:val="0"/>
        </w:rPr>
        <w:t xml:space="preserve"> документов, принятие решения о выдаче (об отказе в выдаче) решения. </w:t>
      </w:r>
    </w:p>
    <w:p w:rsidR="00300BFF" w:rsidRPr="002D5894" w:rsidRDefault="00300BFF" w:rsidP="00300BFF">
      <w:pPr>
        <w:pStyle w:val="a3"/>
        <w:numPr>
          <w:ilvl w:val="0"/>
          <w:numId w:val="9"/>
        </w:numPr>
        <w:tabs>
          <w:tab w:val="clear" w:pos="720"/>
          <w:tab w:val="left" w:pos="-142"/>
          <w:tab w:val="num" w:pos="0"/>
        </w:tabs>
        <w:spacing w:before="0" w:beforeAutospacing="0" w:after="0" w:afterAutospacing="0"/>
        <w:ind w:left="0" w:firstLine="720"/>
        <w:jc w:val="both"/>
        <w:rPr>
          <w:rStyle w:val="a5"/>
          <w:b w:val="0"/>
          <w:color w:val="000000"/>
        </w:rPr>
      </w:pPr>
      <w:r w:rsidRPr="002D5894">
        <w:t>выдача результата предоставления муниципальной услуги</w:t>
      </w:r>
      <w:r w:rsidRPr="002D5894">
        <w:rPr>
          <w:color w:val="000000"/>
        </w:rPr>
        <w:t>.</w:t>
      </w:r>
      <w:r w:rsidRPr="002D5894">
        <w:rPr>
          <w:rStyle w:val="a5"/>
          <w:color w:val="000000"/>
        </w:rPr>
        <w:t xml:space="preserve">   </w:t>
      </w:r>
      <w:r w:rsidRPr="002D5894">
        <w:rPr>
          <w:rStyle w:val="a5"/>
          <w:b w:val="0"/>
          <w:color w:val="000000"/>
        </w:rPr>
        <w:t xml:space="preserve">  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b/>
        </w:rPr>
      </w:pPr>
      <w:r w:rsidRPr="002D5894">
        <w:rPr>
          <w:b/>
        </w:rPr>
        <w:t xml:space="preserve">3.1.2. </w:t>
      </w:r>
      <w:r w:rsidRPr="002D5894">
        <w:rPr>
          <w:rStyle w:val="a5"/>
          <w:b w:val="0"/>
        </w:rPr>
        <w:t>П</w:t>
      </w:r>
      <w:r w:rsidRPr="002D5894">
        <w:rPr>
          <w:b/>
        </w:rPr>
        <w:t xml:space="preserve">рием заявления с приложением документов, регистрация заявления.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lang w:eastAsia="en-US"/>
        </w:rPr>
      </w:pPr>
      <w:r w:rsidRPr="002D5894">
        <w:t xml:space="preserve">3.1.2.1. Основанием для начала процедуры является личное обращение </w:t>
      </w:r>
      <w:r w:rsidRPr="002D5894">
        <w:rPr>
          <w:bCs/>
          <w:lang w:eastAsia="en-US"/>
        </w:rPr>
        <w:t xml:space="preserve">Заявителя </w:t>
      </w:r>
      <w:r w:rsidRPr="002D5894">
        <w:t xml:space="preserve">либо через представителя с заявлением установленного образца  </w:t>
      </w:r>
      <w:r>
        <w:rPr>
          <w:lang w:eastAsia="en-US"/>
        </w:rPr>
        <w:t xml:space="preserve">(Приложение </w:t>
      </w:r>
      <w:r w:rsidRPr="002D5894">
        <w:rPr>
          <w:lang w:eastAsia="en-US"/>
        </w:rPr>
        <w:t>1)</w:t>
      </w:r>
      <w:r w:rsidRPr="002D5894">
        <w:t xml:space="preserve"> и документами, указанными в пунктах 2.6.2, 2.6.5., 2.7.1. настоящего Регламента. Д</w:t>
      </w:r>
      <w:r w:rsidRPr="002D5894">
        <w:rPr>
          <w:lang w:eastAsia="en-US"/>
        </w:rPr>
        <w:t xml:space="preserve">ля </w:t>
      </w:r>
      <w:r w:rsidRPr="002D5894">
        <w:rPr>
          <w:lang w:eastAsia="en-US"/>
        </w:rPr>
        <w:lastRenderedPageBreak/>
        <w:t xml:space="preserve">оформления заявления должны явиться все совершеннолетние члены семьи, </w:t>
      </w:r>
      <w:r w:rsidRPr="002D5894">
        <w:t>занимающие жилое помещение</w:t>
      </w:r>
      <w:r w:rsidRPr="002D5894">
        <w:rPr>
          <w:lang w:eastAsia="en-US"/>
        </w:rPr>
        <w:t>, а также несовершеннолетние в возрасте от 14 до 18 лет, имеющие право проживания в жилом помещение, либо их представитель, полномочия которого подтверждаются доверенностью.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3.1.2.2.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3.1.2.3.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3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3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3.1.2.5. Специалист </w:t>
      </w:r>
      <w:r>
        <w:t>администрации</w:t>
      </w:r>
      <w:r w:rsidRPr="002D5894">
        <w:t xml:space="preserve">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>администрации</w:t>
      </w:r>
      <w:r w:rsidRPr="002D5894">
        <w:t xml:space="preserve"> по требованию Заявителя на втором экземпляре или копии заявления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 xml:space="preserve">3.1.2.6. Результат административной процедуры является: регистрация заявления о предоставлении муниципальной услуги с приложением необходимых документов. </w:t>
      </w:r>
    </w:p>
    <w:p w:rsidR="00300BFF" w:rsidRPr="002D5894" w:rsidRDefault="00300BFF" w:rsidP="00300BFF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  <w:rPr>
          <w:rStyle w:val="a5"/>
        </w:rPr>
      </w:pPr>
      <w:r w:rsidRPr="002D5894">
        <w:rPr>
          <w:b/>
        </w:rPr>
        <w:t>3.1.3. Р</w:t>
      </w:r>
      <w:r w:rsidRPr="002D5894">
        <w:rPr>
          <w:rStyle w:val="a5"/>
        </w:rPr>
        <w:t xml:space="preserve">ассмотрение заявления </w:t>
      </w:r>
      <w:r w:rsidRPr="002D5894">
        <w:rPr>
          <w:b/>
        </w:rPr>
        <w:t>с приложением</w:t>
      </w:r>
      <w:r w:rsidRPr="002D5894">
        <w:rPr>
          <w:rStyle w:val="a5"/>
        </w:rPr>
        <w:t xml:space="preserve"> документов, принятие решения о выдаче (об отказе в выдаче) решения.  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3.1.3.1. 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3.1.3.2. 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</w:pPr>
      <w:r w:rsidRPr="002D5894">
        <w:t xml:space="preserve">полноту пакета представленных документов в соответствии с пунктами 2.6.2, 2.6.5., </w:t>
      </w:r>
      <w:r>
        <w:t>2.7.1. настоящего Р</w:t>
      </w:r>
      <w:r w:rsidRPr="002D5894">
        <w:t>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>соответствие сведений, указанных заявителем, требованиям пункта 2.9.2.</w:t>
      </w:r>
      <w:r>
        <w:t xml:space="preserve"> настоящего Р</w:t>
      </w:r>
      <w:r w:rsidRPr="002D5894">
        <w:t>егламента;</w:t>
      </w:r>
    </w:p>
    <w:p w:rsidR="00300BFF" w:rsidRPr="002D5894" w:rsidRDefault="00300BFF" w:rsidP="00300BFF">
      <w:pPr>
        <w:pStyle w:val="a3"/>
        <w:numPr>
          <w:ilvl w:val="0"/>
          <w:numId w:val="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0" w:firstLine="720"/>
        <w:jc w:val="both"/>
        <w:rPr>
          <w:lang w:eastAsia="ar-SA"/>
        </w:rPr>
      </w:pPr>
      <w:r w:rsidRPr="002D5894">
        <w:t xml:space="preserve"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взаимодействия;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3.1.3.3. Специалист </w:t>
      </w:r>
      <w:r>
        <w:t>администрации</w:t>
      </w:r>
      <w:r w:rsidRPr="002D5894">
        <w:t xml:space="preserve"> устанавливает наличие жилого помещения в реестре муниципального жилищного фонда;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3.1.3.4. После проверки документов специалист </w:t>
      </w:r>
      <w:r>
        <w:t>администрации</w:t>
      </w:r>
      <w:r w:rsidRPr="002D5894">
        <w:t xml:space="preserve"> направляет в жилищную ко</w:t>
      </w:r>
      <w:r>
        <w:t>миссию администрации</w:t>
      </w:r>
      <w:r w:rsidRPr="002D5894">
        <w:t xml:space="preserve"> для рассмотрения заявления</w:t>
      </w:r>
      <w:r w:rsidRPr="002D5894">
        <w:rPr>
          <w:lang w:eastAsia="ar-SA"/>
        </w:rPr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rPr>
          <w:lang w:eastAsia="ar-SA"/>
        </w:rPr>
        <w:t xml:space="preserve">3.1.3.5. </w:t>
      </w:r>
      <w:r w:rsidRPr="002D5894">
        <w:t xml:space="preserve">Результатом  административной процедуры является: протокол заседания жилищной комиссии </w:t>
      </w:r>
      <w:r>
        <w:t>администрации</w:t>
      </w:r>
      <w:r w:rsidRPr="002D5894">
        <w:t>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b/>
        </w:rPr>
      </w:pPr>
      <w:r w:rsidRPr="002D5894">
        <w:rPr>
          <w:b/>
          <w:lang w:eastAsia="ar-SA"/>
        </w:rPr>
        <w:lastRenderedPageBreak/>
        <w:t xml:space="preserve">3.1.4. </w:t>
      </w:r>
      <w:r w:rsidRPr="002D5894">
        <w:rPr>
          <w:b/>
        </w:rPr>
        <w:t>Выдача результата предоставления муниципальной услуги.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>3.1.4.1. Основанием для начала процедуры является: протокол заседания ж</w:t>
      </w:r>
      <w:r>
        <w:t>илищной комиссии администрации</w:t>
      </w:r>
      <w:r w:rsidRPr="002D5894">
        <w:t>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3.1.4.2. При наличии оснований для предоставления жилого помещения по социальному найму жилищной комиссией выносится положительное решение, специалист </w:t>
      </w:r>
      <w:r>
        <w:t>администрации</w:t>
      </w:r>
      <w:r w:rsidRPr="002D5894">
        <w:t xml:space="preserve"> готовит и согласовывает распоряжение администрации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 xml:space="preserve"> о заключении договора социального найма жилого помещения муниципального жилищного фонда </w:t>
      </w:r>
      <w:r>
        <w:t xml:space="preserve">Новотельбинского </w:t>
      </w:r>
      <w:r w:rsidRPr="002D5894">
        <w:t>муниципально</w:t>
      </w:r>
      <w:r>
        <w:t>го образования</w:t>
      </w:r>
      <w:r w:rsidRPr="002D5894"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3.1.4.3. </w:t>
      </w:r>
      <w:r w:rsidRPr="002D5894">
        <w:rPr>
          <w:lang w:eastAsia="ar-SA"/>
        </w:rPr>
        <w:t xml:space="preserve">Вышеуказанное распоряжение  и договор социального найма утверждается и подписывается в срок, не превышающий 30 календарных  дней </w:t>
      </w:r>
      <w:r w:rsidRPr="002D5894">
        <w:t>со дня обращения за муниципальной услугой</w:t>
      </w:r>
      <w:r w:rsidRPr="002D5894">
        <w:rPr>
          <w:lang w:eastAsia="ar-SA"/>
        </w:rPr>
        <w:t xml:space="preserve"> </w:t>
      </w:r>
      <w:r w:rsidRPr="002D5894">
        <w:t xml:space="preserve"> и вручаются  лично под роспись по истечении 30 календарных дней.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t>3.1.4.4. В случае  выявления жилищной комиссией представленных  документов в нарушение требований настоящего регламента, выявления противоречий,  неточностей, в течение 30 календарных   дней со дня обращения Заявителя вручает лично под роспись или направляет по адресу, указанному в заявлении заявителем уведомление об отказе в предоставлении муниципальной услуги  с перечнем оснований для отказа.</w:t>
      </w:r>
    </w:p>
    <w:p w:rsidR="00300BFF" w:rsidRPr="002D5894" w:rsidRDefault="00300BFF" w:rsidP="00300BFF">
      <w:pPr>
        <w:pStyle w:val="a3"/>
        <w:tabs>
          <w:tab w:val="left" w:pos="360"/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>3.1.4.5. Результат административной процедуры: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уведомление об отказе в муниципальной услуги; 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5"/>
        </w:numPr>
        <w:tabs>
          <w:tab w:val="clear" w:pos="720"/>
          <w:tab w:val="num" w:pos="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уведомление  о заключение договора социального найма жилого  помещения 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Pr="002D5894">
        <w:rPr>
          <w:rFonts w:ascii="Times New Roman" w:hAnsi="Times New Roman" w:cs="Times New Roman"/>
          <w:sz w:val="24"/>
          <w:szCs w:val="24"/>
        </w:rPr>
        <w:t>, соглашения о расторжении договоров социального найма.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Заключение договоров найма жилых помещений специализированного (маневренного, служебного, в общежитиях) жилищного фонда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Pr="002D5894">
        <w:rPr>
          <w:rFonts w:ascii="Times New Roman" w:hAnsi="Times New Roman" w:cs="Times New Roman"/>
          <w:b/>
          <w:sz w:val="24"/>
          <w:szCs w:val="24"/>
        </w:rPr>
        <w:t xml:space="preserve">  включает в себя следующие административные процедуры: 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прием и регистрация ходатайства  руководителя учреждения, заявления от работника и соответствующих документов;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рассмотрение ходатайства и соответствующих документов; </w:t>
      </w:r>
    </w:p>
    <w:p w:rsidR="00300BFF" w:rsidRPr="002D5894" w:rsidRDefault="00300BFF" w:rsidP="00300BFF">
      <w:pPr>
        <w:pStyle w:val="12"/>
        <w:numPr>
          <w:ilvl w:val="1"/>
          <w:numId w:val="13"/>
        </w:numPr>
        <w:tabs>
          <w:tab w:val="clear" w:pos="1440"/>
          <w:tab w:val="num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выдача результата предоставления муниципальной услуги.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3.2.2. Прием и регистрация ходатайства руководителя учреждения, заявления от работника и соответствующих документов.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201"/>
      <w:bookmarkStart w:id="3" w:name="sub_1211"/>
      <w:r w:rsidRPr="002D5894">
        <w:rPr>
          <w:rFonts w:ascii="Times New Roman" w:hAnsi="Times New Roman"/>
          <w:sz w:val="24"/>
          <w:szCs w:val="24"/>
        </w:rPr>
        <w:t>3.2.2.1. Основанием для начала исполнения административной процедуры является поступление ходатайства руководителя организации, учреждения, структурного подразделения (далее – Ходатайство), с которым гражданин состоит в трудовых отношениях, о предоставлении специализированного жилого помещения, заяв</w:t>
      </w:r>
      <w:r>
        <w:rPr>
          <w:rFonts w:ascii="Times New Roman" w:hAnsi="Times New Roman"/>
          <w:sz w:val="24"/>
          <w:szCs w:val="24"/>
        </w:rPr>
        <w:t xml:space="preserve">ления (приложение </w:t>
      </w:r>
      <w:r w:rsidRPr="002D5894">
        <w:rPr>
          <w:rFonts w:ascii="Times New Roman" w:hAnsi="Times New Roman"/>
          <w:sz w:val="24"/>
          <w:szCs w:val="24"/>
        </w:rPr>
        <w:t>2) от работника и необходимых документов при личном обращении заявителя.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3.2.2.2. 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D5894">
        <w:rPr>
          <w:rFonts w:ascii="Times New Roman" w:hAnsi="Times New Roman"/>
          <w:sz w:val="24"/>
          <w:szCs w:val="24"/>
        </w:rPr>
        <w:t xml:space="preserve">  ответственный  за  предоставление муниципальной услуги: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наличие жилого помещения в реестре муниципального специализированного жилищного фонда;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ходатайства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3.2.2.3.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t xml:space="preserve"> 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</w:t>
      </w:r>
      <w:r w:rsidRPr="002D589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- при согласии заявителя устранить препятствия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- при несогласии заявителя устранить препятствия специалиста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3.2.2.4.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3.2.2.5. Специалист </w:t>
      </w:r>
      <w:r>
        <w:t>администрации</w:t>
      </w:r>
      <w:r w:rsidRPr="002D5894">
        <w:t xml:space="preserve"> регистрирует Ходатайство с приложением документов, проставляя входящий номер и дату подачи на Ходатайстве с приложением документов, вносит запись о регистрации Ходатайства с приложением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 xml:space="preserve">администрации </w:t>
      </w:r>
      <w:r w:rsidRPr="002D5894">
        <w:t>по требованию Заявителя на втором экземпляре или копии Ходатайства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>3.2.2.6. Общий максимальный срок приема документов от заявителя не должен превышать 15  минут.</w:t>
      </w:r>
    </w:p>
    <w:p w:rsidR="00300BFF" w:rsidRPr="002D5894" w:rsidRDefault="00300BFF" w:rsidP="00300BFF">
      <w:pPr>
        <w:autoSpaceDE w:val="0"/>
        <w:ind w:firstLine="720"/>
        <w:jc w:val="both"/>
      </w:pPr>
      <w:r w:rsidRPr="002D5894">
        <w:t xml:space="preserve">3.2.2.7. Специалист,  принявший заявление и документы передает на рассмотрение </w:t>
      </w:r>
      <w:r>
        <w:t>главе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autoSpaceDE w:val="0"/>
        <w:ind w:firstLine="720"/>
        <w:jc w:val="both"/>
      </w:pPr>
      <w:r w:rsidRPr="002D5894">
        <w:t xml:space="preserve">Результатом  административной процедуры является: получение специалистом  ходатайства и соответствующих документов с резолюцией  </w:t>
      </w:r>
      <w:r>
        <w:t>главы Новотельбинского муниципального образования</w:t>
      </w:r>
      <w:r w:rsidRPr="002D5894">
        <w:t xml:space="preserve"> для исполнения.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 xml:space="preserve">          3.2.3. Рассмотрение ходатайства и соответствующих документов.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3.2.3.1. Основанием для начала процедуры рассмотрения ходатайства и оформления результата предоставления муниципальной услуги является: получение специалистом  ходатайства и соответствующих документов с резолюцией  </w:t>
      </w:r>
      <w:r>
        <w:rPr>
          <w:rFonts w:ascii="Times New Roman" w:hAnsi="Times New Roman"/>
          <w:sz w:val="24"/>
          <w:szCs w:val="24"/>
        </w:rPr>
        <w:t>главы Новотельбинского муниципального образования</w:t>
      </w:r>
      <w:r w:rsidRPr="002D5894">
        <w:t xml:space="preserve"> </w:t>
      </w:r>
      <w:r w:rsidRPr="002D5894">
        <w:rPr>
          <w:rFonts w:ascii="Times New Roman" w:hAnsi="Times New Roman"/>
          <w:sz w:val="24"/>
          <w:szCs w:val="24"/>
        </w:rPr>
        <w:t xml:space="preserve"> для исполнения.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3.2.3.2. Специалист </w:t>
      </w:r>
      <w:r>
        <w:t>администрации</w:t>
      </w:r>
      <w:r w:rsidRPr="002D5894">
        <w:t xml:space="preserve">  определяет: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</w:pPr>
      <w:r w:rsidRPr="002D5894">
        <w:t xml:space="preserve">полноту пакета представленных документов в соответствии с пунктами 2.6.3, </w:t>
      </w:r>
      <w:r>
        <w:t>2.7.1. настоящего Р</w:t>
      </w:r>
      <w:r w:rsidRPr="002D5894">
        <w:t>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  <w:rPr>
          <w:lang w:eastAsia="ar-SA"/>
        </w:rPr>
      </w:pPr>
      <w:r w:rsidRPr="002D5894">
        <w:t>соответствие сведений, указанных заявителем, требов</w:t>
      </w:r>
      <w:r>
        <w:t>аниям пункта 2.9.2. настоящего Р</w:t>
      </w:r>
      <w:r w:rsidRPr="002D5894">
        <w:t>егламента;</w:t>
      </w:r>
    </w:p>
    <w:p w:rsidR="00300BFF" w:rsidRPr="002D5894" w:rsidRDefault="00300BFF" w:rsidP="00300BFF">
      <w:pPr>
        <w:pStyle w:val="a3"/>
        <w:numPr>
          <w:ilvl w:val="0"/>
          <w:numId w:val="14"/>
        </w:numPr>
        <w:tabs>
          <w:tab w:val="clear" w:pos="1260"/>
          <w:tab w:val="num" w:pos="0"/>
          <w:tab w:val="left" w:pos="900"/>
        </w:tabs>
        <w:spacing w:before="0" w:beforeAutospacing="0" w:after="0" w:afterAutospacing="0"/>
        <w:ind w:left="142" w:firstLine="720"/>
        <w:jc w:val="both"/>
        <w:rPr>
          <w:lang w:eastAsia="ar-SA"/>
        </w:rPr>
      </w:pPr>
      <w:r w:rsidRPr="002D5894">
        <w:t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3.2.3.3. После проверки документов специалист </w:t>
      </w:r>
      <w:r>
        <w:t>администрации</w:t>
      </w:r>
      <w:r w:rsidRPr="002D5894">
        <w:t xml:space="preserve">, при наличии оснований для предоставления жилого помещения по найму специализированного (маневренного, служебного, в общежитиях) жилищного фонда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, готовит проект распоряжения.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>
        <w:t>3.2.3.4</w:t>
      </w:r>
      <w:r w:rsidRPr="002D5894">
        <w:t xml:space="preserve">. Результатом административной процедуры является: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Распоряжение о предоставлении жилых помещений по найму специализированного (маневренного, служебного, в общежитиях) жилищного фонда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>или уведомление об отказе в предоставлении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ab/>
        <w:t>3.2.4. Выдача результата предоставления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3.2.4.1. Основанием для начала исполнения административной процедуры является: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Распоряжение о предоставлении жилых помещений по найму специализированного жилищного фонда </w:t>
      </w:r>
      <w:r>
        <w:rPr>
          <w:rFonts w:ascii="Times New Roman" w:hAnsi="Times New Roman"/>
          <w:sz w:val="24"/>
          <w:szCs w:val="24"/>
        </w:rPr>
        <w:t xml:space="preserve">Новотельбинского </w:t>
      </w:r>
      <w:r w:rsidRPr="002D5894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 или уведомление об отказе в предоставлении муниципальной услуги.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30 календарных дней.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3.2.4.2. Вышеуказанное распоряжение утверждается </w:t>
      </w:r>
      <w:r>
        <w:rPr>
          <w:rFonts w:ascii="Times New Roman" w:hAnsi="Times New Roman"/>
          <w:sz w:val="24"/>
          <w:szCs w:val="24"/>
        </w:rPr>
        <w:t>главой Новотельбинского</w:t>
      </w:r>
      <w:r w:rsidRPr="002D5894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</w:t>
      </w:r>
      <w:r w:rsidRPr="002D5894">
        <w:rPr>
          <w:rFonts w:ascii="Times New Roman" w:hAnsi="Times New Roman"/>
          <w:sz w:val="24"/>
          <w:szCs w:val="24"/>
        </w:rPr>
        <w:t xml:space="preserve">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lastRenderedPageBreak/>
        <w:t xml:space="preserve">3.2.4.3. На основании вышеуказанного распоряжения готовится договор найма специализированного жилого помещения  и предоставляется в 2-х экземплярах заявителю для подписания, после чего один экземпляр выдается заявителю.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3.2.4.4.  В случае отказа в заключении  договора готовится уведомление об отказе в заключении договора найма специализированного жилого помещения - при личном обращении выдается заявителю под роспись в журнале учета или   направляется по адресу, указанному в заявлении в случае отражения просьбы в заявлении.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3.5.4.В случае неявки заявителя для получения договора найма служебного жилого помещения специализированного муниципального жилищного фонда: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-договор найма жилого помещения специализированного муниципального жилищного фонда  в 2 экземплярах, документы и заявление, предоставленные заявителем  хранятся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2D5894">
        <w:rPr>
          <w:rFonts w:ascii="Times New Roman" w:hAnsi="Times New Roman"/>
          <w:sz w:val="24"/>
          <w:szCs w:val="24"/>
        </w:rPr>
        <w:t xml:space="preserve"> в течении 1 года, затем уничтожаются;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- уведомление   об отказе в заключении договора найма жилого помещения специализированного муниципального жилищного фонда  направляется заявителю.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3.3.1. </w:t>
      </w:r>
      <w:r w:rsidRPr="002D5894">
        <w:rPr>
          <w:rFonts w:ascii="Times New Roman" w:hAnsi="Times New Roman"/>
          <w:b/>
          <w:sz w:val="24"/>
          <w:szCs w:val="24"/>
        </w:rPr>
        <w:t>Исключение служебного жилого помещения из муниципального специализированного жилищного фонда и заключение договора социального найма (далее – исключение служебного жилого помещения из специализированного фонда и заключе</w:t>
      </w:r>
      <w:r>
        <w:rPr>
          <w:rFonts w:ascii="Times New Roman" w:hAnsi="Times New Roman"/>
          <w:b/>
          <w:sz w:val="24"/>
          <w:szCs w:val="24"/>
        </w:rPr>
        <w:t>ние договора социального найма)</w:t>
      </w:r>
      <w:r w:rsidRPr="002D5894">
        <w:rPr>
          <w:rFonts w:ascii="Times New Roman" w:hAnsi="Times New Roman"/>
          <w:b/>
          <w:sz w:val="24"/>
          <w:szCs w:val="24"/>
        </w:rPr>
        <w:t>.</w:t>
      </w:r>
    </w:p>
    <w:bookmarkEnd w:id="2"/>
    <w:bookmarkEnd w:id="3"/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прием и регистрация заявления,  ходатайства  руководителя учреждения и соответствующих документов; </w:t>
      </w:r>
    </w:p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Style w:val="a5"/>
          <w:b w:val="0"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р</w:t>
      </w:r>
      <w:r w:rsidRPr="002D5894">
        <w:rPr>
          <w:rStyle w:val="a5"/>
          <w:b w:val="0"/>
          <w:sz w:val="24"/>
          <w:szCs w:val="24"/>
        </w:rPr>
        <w:t xml:space="preserve">ассмотрение заявления </w:t>
      </w:r>
      <w:r w:rsidRPr="002D5894">
        <w:rPr>
          <w:rFonts w:ascii="Times New Roman" w:hAnsi="Times New Roman"/>
          <w:sz w:val="24"/>
          <w:szCs w:val="24"/>
        </w:rPr>
        <w:t>с приложением</w:t>
      </w:r>
      <w:r w:rsidRPr="002D5894">
        <w:rPr>
          <w:rStyle w:val="a5"/>
          <w:b w:val="0"/>
          <w:sz w:val="24"/>
          <w:szCs w:val="24"/>
        </w:rPr>
        <w:t xml:space="preserve"> документов, принятие решения о выдаче (об отказе в выдаче) решения; </w:t>
      </w:r>
    </w:p>
    <w:p w:rsidR="00300BFF" w:rsidRPr="002D5894" w:rsidRDefault="00300BFF" w:rsidP="00300BFF">
      <w:pPr>
        <w:pStyle w:val="12"/>
        <w:numPr>
          <w:ilvl w:val="1"/>
          <w:numId w:val="6"/>
        </w:numPr>
        <w:tabs>
          <w:tab w:val="clear" w:pos="1440"/>
          <w:tab w:val="num" w:pos="720"/>
        </w:tabs>
        <w:ind w:left="540" w:firstLine="180"/>
        <w:jc w:val="both"/>
        <w:rPr>
          <w:rStyle w:val="a5"/>
          <w:b w:val="0"/>
          <w:color w:val="000000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</w:t>
      </w:r>
      <w:r w:rsidRPr="002D5894">
        <w:rPr>
          <w:rFonts w:ascii="Times New Roman" w:hAnsi="Times New Roman"/>
          <w:color w:val="000000"/>
          <w:sz w:val="24"/>
          <w:szCs w:val="24"/>
        </w:rPr>
        <w:t>.</w:t>
      </w:r>
      <w:r w:rsidRPr="002D5894">
        <w:rPr>
          <w:rStyle w:val="a5"/>
          <w:color w:val="000000"/>
          <w:sz w:val="24"/>
          <w:szCs w:val="24"/>
        </w:rPr>
        <w:t xml:space="preserve">   </w:t>
      </w:r>
      <w:r w:rsidRPr="002D5894">
        <w:rPr>
          <w:rStyle w:val="a5"/>
          <w:b w:val="0"/>
          <w:color w:val="000000"/>
          <w:sz w:val="24"/>
          <w:szCs w:val="24"/>
        </w:rPr>
        <w:t xml:space="preserve"> 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rStyle w:val="a5"/>
          <w:b w:val="0"/>
          <w:color w:val="000000"/>
        </w:rPr>
      </w:pPr>
      <w:r w:rsidRPr="002D5894">
        <w:rPr>
          <w:b/>
        </w:rPr>
        <w:t>3.3.2. Прием и регистрация заявления,  ходатайства  руководителя учреждения и соответствующих документов.</w:t>
      </w:r>
    </w:p>
    <w:p w:rsidR="00300BFF" w:rsidRPr="002D5894" w:rsidRDefault="00300BFF" w:rsidP="00300BFF">
      <w:pPr>
        <w:pStyle w:val="a3"/>
        <w:tabs>
          <w:tab w:val="left" w:pos="-142"/>
        </w:tabs>
        <w:spacing w:before="0" w:beforeAutospacing="0" w:after="0" w:afterAutospacing="0"/>
        <w:ind w:firstLine="720"/>
        <w:jc w:val="both"/>
        <w:rPr>
          <w:lang w:eastAsia="en-US"/>
        </w:rPr>
      </w:pPr>
      <w:r w:rsidRPr="002D5894">
        <w:t xml:space="preserve">3.3.2.1. Основанием для начала процедуры является личное обращение </w:t>
      </w:r>
      <w:r w:rsidRPr="002D5894">
        <w:rPr>
          <w:bCs/>
          <w:lang w:eastAsia="en-US"/>
        </w:rPr>
        <w:t xml:space="preserve">Заявителя </w:t>
      </w:r>
      <w:r w:rsidRPr="002D5894">
        <w:t>либо через представителя,</w:t>
      </w:r>
      <w:r w:rsidRPr="002D5894">
        <w:rPr>
          <w:lang w:eastAsia="en-US"/>
        </w:rPr>
        <w:t xml:space="preserve"> полномочия которого подтверждаются доверенностью,</w:t>
      </w:r>
      <w:r w:rsidRPr="002D5894">
        <w:t xml:space="preserve"> с заявлением установленного образца  </w:t>
      </w:r>
      <w:r>
        <w:rPr>
          <w:lang w:eastAsia="en-US"/>
        </w:rPr>
        <w:t xml:space="preserve">(Приложение </w:t>
      </w:r>
      <w:r w:rsidRPr="002D5894">
        <w:rPr>
          <w:lang w:eastAsia="en-US"/>
        </w:rPr>
        <w:t>3)</w:t>
      </w:r>
      <w:r w:rsidRPr="002D5894">
        <w:t xml:space="preserve"> и документами, указанными в пунктах 2.6.4, 2.7.1. настоящего Регламента.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3.3.2.2.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устанавливает предмет обращения, устанавливает личность заявителя, проверяет документ, удостоверяющий личность, полномочия  заявителя, в том числе полномочия  представителя  правообладателя действовать от его имени;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проверяет наличие всех  документов,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настоящим  Регламентом, сличает представленные экземпляры оригиналов и копий документов (в том числе нотариально удостоверенные) друг с другом.    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3.3.2.3. При установлении фактов отсутствия необходимых документов, несоответствия представленных документов требованиям, указанным в  настоящем Регламенте,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2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возвращает представленные документы;</w:t>
      </w:r>
    </w:p>
    <w:p w:rsidR="00300BFF" w:rsidRPr="002D5894" w:rsidRDefault="00300BFF" w:rsidP="00300BFF">
      <w:pPr>
        <w:pStyle w:val="ConsPlusNormal"/>
        <w:widowControl/>
        <w:numPr>
          <w:ilvl w:val="0"/>
          <w:numId w:val="28"/>
        </w:numPr>
        <w:tabs>
          <w:tab w:val="clear" w:pos="13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при несогласии заявителя устранить препятствия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>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300BFF" w:rsidRPr="002D5894" w:rsidRDefault="00300BFF" w:rsidP="00300BFF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3.3.2.4. Общий максимальный срок приема документов от Заявителя не может превышать 15 минут.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3.3.2.5. Специалист </w:t>
      </w:r>
      <w:r>
        <w:t>администрации</w:t>
      </w:r>
      <w:r w:rsidRPr="002D5894">
        <w:t xml:space="preserve"> регистрирует заявление, проставляя входящий номер и дату подачи на заявлении, вносит запись о регистрации заявления и прилагаемых к </w:t>
      </w:r>
      <w:r w:rsidRPr="002D5894">
        <w:lastRenderedPageBreak/>
        <w:t xml:space="preserve">нему документов в журнал регистрации  входящих документов - в день поступления заявления и прилагаемых к нему документов. При принятии документов специалист </w:t>
      </w:r>
      <w:r>
        <w:t>администрации</w:t>
      </w:r>
      <w:r w:rsidRPr="002D5894">
        <w:t xml:space="preserve"> по требованию Заявителя на втором экземпляре или копии заявления делает отметку, подтверждающую прием документов, с указанием даты, времени, должности и фамилии специалиста принявшего документы.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3.3.2.6. Результат административной процедуры является регистрация заявления о предоставлении муниципальной услуги с приложением необходимых документов. 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  <w:rPr>
          <w:color w:val="000000"/>
        </w:rPr>
      </w:pPr>
      <w:r w:rsidRPr="002D5894">
        <w:rPr>
          <w:b/>
          <w:color w:val="000000"/>
        </w:rPr>
        <w:t xml:space="preserve">3.3.3. </w:t>
      </w:r>
      <w:r w:rsidRPr="002D5894">
        <w:rPr>
          <w:b/>
        </w:rPr>
        <w:t>Р</w:t>
      </w:r>
      <w:r w:rsidRPr="002D5894">
        <w:rPr>
          <w:rStyle w:val="a5"/>
        </w:rPr>
        <w:t xml:space="preserve">ассмотрение заявления </w:t>
      </w:r>
      <w:r w:rsidRPr="002D5894">
        <w:rPr>
          <w:b/>
        </w:rPr>
        <w:t>с приложением</w:t>
      </w:r>
      <w:r w:rsidRPr="002D5894">
        <w:rPr>
          <w:rStyle w:val="a5"/>
          <w:b w:val="0"/>
        </w:rPr>
        <w:t xml:space="preserve"> </w:t>
      </w:r>
      <w:r w:rsidRPr="002D5894">
        <w:rPr>
          <w:rStyle w:val="a5"/>
        </w:rPr>
        <w:t>документов, принятие решения (об отказе в выдаче) о выдаче решения.</w:t>
      </w:r>
    </w:p>
    <w:p w:rsidR="00300BFF" w:rsidRPr="002D5894" w:rsidRDefault="00300BFF" w:rsidP="00300BFF">
      <w:pPr>
        <w:tabs>
          <w:tab w:val="left" w:pos="900"/>
        </w:tabs>
        <w:ind w:firstLine="720"/>
        <w:jc w:val="both"/>
      </w:pPr>
      <w:r w:rsidRPr="002D5894">
        <w:t>3.3.3.1. Основанием для начала процедуры является зарегистрированное  заявление о предоставлении муниципальной услуги с приложением необходимых документов.</w:t>
      </w:r>
    </w:p>
    <w:p w:rsidR="00300BFF" w:rsidRPr="002D5894" w:rsidRDefault="00300BFF" w:rsidP="00300BFF">
      <w:pPr>
        <w:pStyle w:val="a3"/>
        <w:tabs>
          <w:tab w:val="left" w:pos="900"/>
        </w:tabs>
        <w:spacing w:before="0" w:beforeAutospacing="0" w:after="0" w:afterAutospacing="0"/>
        <w:ind w:firstLine="720"/>
        <w:jc w:val="both"/>
      </w:pPr>
      <w:r w:rsidRPr="002D5894">
        <w:t xml:space="preserve">3.3.3.2. Специалист </w:t>
      </w:r>
      <w:r>
        <w:t>администрации</w:t>
      </w:r>
      <w:r w:rsidRPr="002D5894">
        <w:t>, ответственный за прием, производство, выдачу документов определяет: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</w:pPr>
      <w:r w:rsidRPr="002D5894">
        <w:t>полноту пакета представленных документов в соответствии с пунктами 2.6.2, 2.7.1. настоящего регламента и достоверность указанных в них сведений;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2D5894">
        <w:t>соответствие сведений, указанных заявителем, требованиям пункта 2.9.2. настоящего регламента;</w:t>
      </w:r>
    </w:p>
    <w:p w:rsidR="00300BFF" w:rsidRPr="002D5894" w:rsidRDefault="00300BFF" w:rsidP="00300BFF">
      <w:pPr>
        <w:pStyle w:val="a3"/>
        <w:numPr>
          <w:ilvl w:val="0"/>
          <w:numId w:val="29"/>
        </w:numPr>
        <w:tabs>
          <w:tab w:val="left" w:pos="900"/>
        </w:tabs>
        <w:spacing w:before="0" w:beforeAutospacing="0" w:after="0" w:afterAutospacing="0"/>
        <w:jc w:val="both"/>
        <w:rPr>
          <w:lang w:eastAsia="ar-SA"/>
        </w:rPr>
      </w:pPr>
      <w:r w:rsidRPr="002D5894">
        <w:t xml:space="preserve">в случае не предоставления документов, указанных в пункте 2.7.1. подготавливает и отправляет запросы  в подразделения Росреестра России в соответствии с утвержденными технологическими картами межведомственного взаимодействия;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</w:pPr>
      <w:r w:rsidRPr="002D5894">
        <w:t xml:space="preserve">3.3.3.3. Специалист </w:t>
      </w:r>
      <w:r>
        <w:t>администрации</w:t>
      </w:r>
      <w:r w:rsidRPr="002D5894">
        <w:t xml:space="preserve"> устанавливает наличие жилого помещения в реестре муниципального жилищного фонда;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t xml:space="preserve">3.3.3.4. После проверки документов специалист </w:t>
      </w:r>
      <w:r>
        <w:t>администрации</w:t>
      </w:r>
      <w:r w:rsidRPr="002D5894">
        <w:t xml:space="preserve"> передает подготовленные документы </w:t>
      </w:r>
      <w:r>
        <w:t>главе Новотельбинского муниципального образования</w:t>
      </w:r>
      <w:r w:rsidRPr="002D5894">
        <w:t xml:space="preserve"> для рассмотрения и вынесения решения по данному вопросу</w:t>
      </w:r>
      <w:r w:rsidRPr="002D5894">
        <w:rPr>
          <w:lang w:eastAsia="ar-SA"/>
        </w:rPr>
        <w:t xml:space="preserve">. </w:t>
      </w:r>
    </w:p>
    <w:p w:rsidR="00300BFF" w:rsidRPr="002D5894" w:rsidRDefault="00300BFF" w:rsidP="00300BFF">
      <w:pPr>
        <w:pStyle w:val="a3"/>
        <w:tabs>
          <w:tab w:val="left" w:pos="0"/>
        </w:tabs>
        <w:spacing w:before="0" w:beforeAutospacing="0" w:after="0" w:afterAutospacing="0"/>
        <w:ind w:firstLine="720"/>
        <w:jc w:val="both"/>
        <w:rPr>
          <w:lang w:eastAsia="ar-SA"/>
        </w:rPr>
      </w:pPr>
      <w:r w:rsidRPr="002D5894">
        <w:rPr>
          <w:lang w:eastAsia="ar-SA"/>
        </w:rPr>
        <w:t xml:space="preserve">3.3.3.5. </w:t>
      </w:r>
      <w:r w:rsidRPr="002D5894">
        <w:t>Результатом  административной процедуры являются документы</w:t>
      </w:r>
      <w:r>
        <w:t>,</w:t>
      </w:r>
      <w:r w:rsidRPr="002D5894">
        <w:t xml:space="preserve"> подготовленные </w:t>
      </w:r>
      <w:r>
        <w:t xml:space="preserve">и </w:t>
      </w:r>
      <w:r w:rsidRPr="002D5894">
        <w:t xml:space="preserve">переданные </w:t>
      </w:r>
      <w:r>
        <w:t>главе Новотельбинского муниципального образования</w:t>
      </w:r>
      <w:r w:rsidRPr="002D5894">
        <w:t xml:space="preserve"> для рассмотрения и вынесения решения по исключению служебного жилого помещения из муниципального специализированного жилищного фонда и заключению договора социального найма.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94">
        <w:rPr>
          <w:rFonts w:ascii="Times New Roman" w:hAnsi="Times New Roman" w:cs="Times New Roman"/>
          <w:b/>
          <w:sz w:val="24"/>
          <w:szCs w:val="24"/>
        </w:rPr>
        <w:t xml:space="preserve">3.4.4. </w:t>
      </w:r>
      <w:r w:rsidRPr="002D5894">
        <w:rPr>
          <w:rFonts w:ascii="Times New Roman" w:hAnsi="Times New Roman"/>
          <w:b/>
          <w:sz w:val="24"/>
          <w:szCs w:val="24"/>
        </w:rPr>
        <w:t>Выдача результата предоставления муниципальной услуги.</w:t>
      </w:r>
    </w:p>
    <w:p w:rsidR="00300BFF" w:rsidRPr="002D5894" w:rsidRDefault="00300BFF" w:rsidP="00300BF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3.4.4.1. Основанием для начала процедуры являются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5894">
        <w:rPr>
          <w:rFonts w:ascii="Times New Roman" w:hAnsi="Times New Roman" w:cs="Times New Roman"/>
          <w:sz w:val="24"/>
          <w:szCs w:val="24"/>
        </w:rPr>
        <w:t xml:space="preserve">переданные </w:t>
      </w:r>
      <w:r>
        <w:rPr>
          <w:rFonts w:ascii="Times New Roman" w:hAnsi="Times New Roman" w:cs="Times New Roman"/>
          <w:sz w:val="24"/>
          <w:szCs w:val="24"/>
        </w:rPr>
        <w:t>главе Новотельбинского муниципального образования</w:t>
      </w:r>
      <w:r w:rsidRPr="002D5894">
        <w:rPr>
          <w:rFonts w:ascii="Times New Roman" w:hAnsi="Times New Roman" w:cs="Times New Roman"/>
          <w:sz w:val="24"/>
          <w:szCs w:val="24"/>
        </w:rPr>
        <w:t xml:space="preserve"> для рассмотрения и вынесения решения по исключению служебного жилого помещения из муниципального специализированного жилищного фонда и заключению договора социального найма в форме резолюции </w:t>
      </w:r>
      <w:r>
        <w:rPr>
          <w:rFonts w:ascii="Times New Roman" w:hAnsi="Times New Roman" w:cs="Times New Roman"/>
          <w:sz w:val="24"/>
          <w:szCs w:val="24"/>
        </w:rPr>
        <w:t>главы Новотельбинского</w:t>
      </w:r>
      <w:r w:rsidRPr="002D58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на заявлении Заявителя</w:t>
      </w:r>
      <w:r w:rsidRPr="002D5894">
        <w:rPr>
          <w:rFonts w:ascii="Times New Roman" w:hAnsi="Times New Roman" w:cs="Times New Roman"/>
          <w:sz w:val="24"/>
          <w:szCs w:val="24"/>
        </w:rPr>
        <w:t>.</w:t>
      </w:r>
    </w:p>
    <w:p w:rsidR="00300BFF" w:rsidRPr="002D5894" w:rsidRDefault="00300BFF" w:rsidP="00300BFF">
      <w:pPr>
        <w:tabs>
          <w:tab w:val="num" w:pos="540"/>
        </w:tabs>
        <w:autoSpaceDE w:val="0"/>
        <w:autoSpaceDN w:val="0"/>
        <w:adjustRightInd w:val="0"/>
        <w:ind w:firstLine="720"/>
        <w:jc w:val="both"/>
      </w:pPr>
      <w:r w:rsidRPr="002D5894">
        <w:t xml:space="preserve">3.4.4.2. С момента  принятия  решения об исключении (об отказе исключения) служебного жилого помещения   из специализированного фонда  специалист </w:t>
      </w:r>
      <w:r>
        <w:t>администрации</w:t>
      </w:r>
      <w:r w:rsidRPr="002D5894">
        <w:t xml:space="preserve"> готовит </w:t>
      </w:r>
      <w:r>
        <w:t>проект постановления а</w:t>
      </w:r>
      <w:r w:rsidRPr="002D5894">
        <w:t xml:space="preserve">дминистрации </w:t>
      </w:r>
      <w:r>
        <w:t xml:space="preserve">Новотельбинского </w:t>
      </w:r>
      <w:r w:rsidRPr="002D5894">
        <w:t xml:space="preserve">муниципального образования об исключении служебного жилого помещения  из специализированного фонда для утверждения </w:t>
      </w:r>
      <w:r>
        <w:t>главой Новотельбинского</w:t>
      </w:r>
      <w:r w:rsidRPr="002D5894">
        <w:t xml:space="preserve"> муниц</w:t>
      </w:r>
      <w:r>
        <w:t>ипального образования</w:t>
      </w:r>
      <w:r w:rsidRPr="002D5894">
        <w:t xml:space="preserve"> или уведомление на отказ.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892463">
        <w:rPr>
          <w:rFonts w:ascii="Times New Roman" w:hAnsi="Times New Roman"/>
          <w:sz w:val="24"/>
          <w:szCs w:val="24"/>
        </w:rPr>
        <w:t>3.4.4.3.</w:t>
      </w:r>
      <w:r w:rsidRPr="002D5894">
        <w:t xml:space="preserve"> </w:t>
      </w:r>
      <w:r w:rsidRPr="002D5894">
        <w:rPr>
          <w:rFonts w:ascii="Times New Roman" w:hAnsi="Times New Roman"/>
          <w:sz w:val="24"/>
          <w:szCs w:val="24"/>
        </w:rPr>
        <w:t>Продолжительность административной процедуры составляет не более 14 календарных дней.</w:t>
      </w:r>
    </w:p>
    <w:p w:rsidR="00300BFF" w:rsidRPr="002D5894" w:rsidRDefault="00300BFF" w:rsidP="00300BFF">
      <w:pPr>
        <w:tabs>
          <w:tab w:val="num" w:pos="540"/>
        </w:tabs>
        <w:autoSpaceDE w:val="0"/>
        <w:autoSpaceDN w:val="0"/>
        <w:adjustRightInd w:val="0"/>
        <w:ind w:firstLine="720"/>
        <w:jc w:val="both"/>
      </w:pPr>
      <w:r w:rsidRPr="002D5894">
        <w:t xml:space="preserve">3.4.4.4. На основании вышеуказанного постановления специалист </w:t>
      </w:r>
      <w:r>
        <w:t>администрации</w:t>
      </w:r>
      <w:r w:rsidRPr="002D5894">
        <w:t xml:space="preserve"> готовит </w:t>
      </w:r>
      <w:r>
        <w:t>распоряжение а</w:t>
      </w:r>
      <w:r w:rsidRPr="002D5894">
        <w:t xml:space="preserve">дминистрации </w:t>
      </w:r>
      <w:r>
        <w:t xml:space="preserve">Новотельбинского </w:t>
      </w:r>
      <w:r w:rsidRPr="002D5894">
        <w:t xml:space="preserve">муниципального образования </w:t>
      </w:r>
      <w:r>
        <w:t xml:space="preserve"> </w:t>
      </w:r>
      <w:r w:rsidRPr="002D5894">
        <w:t xml:space="preserve">о заключении договора социального найма жилого помещения, договор социального найма жилого помещения  и предоставляется в 2-х экземплярах заявителю для подписания, после чего один экземпляр выдается заявителю в срок не превышающий 30 календарных дней со дня обращения заявителя. 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3.4.4.4.  В случае отказа в предоставлении муниципальной услуги готовится уведомление об отказе исключения (об отказе исключения) служебного жилого помещения   из специализированного фонда - при личном обращении выдается заявителю под роспись в </w:t>
      </w:r>
      <w:r w:rsidRPr="002D5894">
        <w:rPr>
          <w:rFonts w:ascii="Times New Roman" w:hAnsi="Times New Roman"/>
          <w:sz w:val="24"/>
          <w:szCs w:val="24"/>
        </w:rPr>
        <w:lastRenderedPageBreak/>
        <w:t>журнале учета или   направляется по адресу, указанному в заявлении в случае отражения просьбы в заявлении по истечении 14 календарных дней со дня обращения заявителя.</w:t>
      </w:r>
    </w:p>
    <w:p w:rsidR="00300BFF" w:rsidRPr="002D5894" w:rsidRDefault="00300BFF" w:rsidP="00300BFF">
      <w:pPr>
        <w:pStyle w:val="12"/>
        <w:ind w:firstLine="720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3.4.4.5. Результат административной процедуры являются заключение договора социального найма жилого помещения или отказ об исключении (об отказе исключения) служебного жилого помещения   из специализированного фонда. 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bookmarkStart w:id="4" w:name="4"/>
      <w:r w:rsidRPr="002D5894">
        <w:rPr>
          <w:b/>
        </w:rPr>
        <w:t>4. Формы контроля за исполнением административного регламента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00BFF" w:rsidRPr="002D5894" w:rsidRDefault="00300BFF" w:rsidP="00300BFF">
      <w:pPr>
        <w:ind w:right="-5"/>
        <w:jc w:val="both"/>
      </w:pPr>
    </w:p>
    <w:p w:rsidR="00300BFF" w:rsidRPr="002D5894" w:rsidRDefault="00300BFF" w:rsidP="00300BFF">
      <w:pPr>
        <w:ind w:right="-5"/>
        <w:jc w:val="both"/>
      </w:pPr>
      <w:r w:rsidRPr="002D5894"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>периодическую отчетность о ходе исполнения  запросов;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исполнения  запросов; </w:t>
      </w:r>
    </w:p>
    <w:p w:rsidR="00300BFF" w:rsidRPr="002D5894" w:rsidRDefault="00300BFF" w:rsidP="00300BFF">
      <w:pPr>
        <w:numPr>
          <w:ilvl w:val="0"/>
          <w:numId w:val="32"/>
        </w:numPr>
        <w:tabs>
          <w:tab w:val="num" w:pos="0"/>
        </w:tabs>
        <w:suppressAutoHyphens w:val="0"/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300BFF" w:rsidRPr="002D5894" w:rsidRDefault="00300BFF" w:rsidP="00300BFF">
      <w:pPr>
        <w:numPr>
          <w:ilvl w:val="2"/>
          <w:numId w:val="33"/>
        </w:numPr>
        <w:suppressAutoHyphens w:val="0"/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300BFF" w:rsidRPr="002D5894" w:rsidRDefault="00300BFF" w:rsidP="00300BFF">
      <w:pPr>
        <w:numPr>
          <w:ilvl w:val="2"/>
          <w:numId w:val="33"/>
        </w:numPr>
        <w:suppressAutoHyphens w:val="0"/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numPr>
          <w:ilvl w:val="1"/>
          <w:numId w:val="33"/>
        </w:numPr>
        <w:suppressAutoHyphens w:val="0"/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00BFF" w:rsidRPr="002D5894" w:rsidRDefault="00300BFF" w:rsidP="00300BFF">
      <w:pPr>
        <w:ind w:left="907"/>
        <w:rPr>
          <w:b/>
        </w:rPr>
      </w:pPr>
    </w:p>
    <w:p w:rsidR="00300BFF" w:rsidRPr="002D5894" w:rsidRDefault="00300BFF" w:rsidP="00300BFF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300BFF" w:rsidRPr="002D5894" w:rsidRDefault="00300BFF" w:rsidP="00300BFF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>Должностные лица, по вине которых допущены нарушения положений настоящего Регламента, привлекаются к ответственности в соответствии с Федеральным законом  «О муниципальной службе в Российской Федерации».</w:t>
      </w:r>
    </w:p>
    <w:p w:rsidR="00300BFF" w:rsidRPr="002D5894" w:rsidRDefault="00300BFF" w:rsidP="00300BFF">
      <w:pPr>
        <w:pStyle w:val="a3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стороны  граждан, их объединений и организаций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lastRenderedPageBreak/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300BFF" w:rsidRPr="002D5894" w:rsidRDefault="00300BFF" w:rsidP="00300BFF">
      <w:pPr>
        <w:pStyle w:val="a3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300BFF" w:rsidRPr="002D5894" w:rsidRDefault="00300BFF" w:rsidP="00300BFF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300BFF" w:rsidRPr="002D5894" w:rsidRDefault="00300BFF" w:rsidP="00300BFF">
      <w:pPr>
        <w:autoSpaceDN w:val="0"/>
        <w:adjustRightInd w:val="0"/>
        <w:jc w:val="both"/>
        <w:outlineLvl w:val="2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both"/>
        <w:rPr>
          <w:b/>
        </w:rPr>
      </w:pPr>
      <w:r w:rsidRPr="002D5894"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both"/>
      </w:pPr>
      <w:r w:rsidRPr="002D5894">
        <w:rPr>
          <w:b/>
        </w:rPr>
        <w:t xml:space="preserve">       </w:t>
      </w:r>
      <w:r w:rsidRPr="002D5894">
        <w:t xml:space="preserve">5.3.1. При  обращении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300BFF" w:rsidRPr="002D5894" w:rsidRDefault="00300BFF" w:rsidP="00300BFF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300BFF" w:rsidRPr="002D5894" w:rsidRDefault="00300BFF" w:rsidP="00300BFF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300BFF" w:rsidRPr="002D5894" w:rsidRDefault="00300BFF" w:rsidP="00300BFF">
      <w:pPr>
        <w:jc w:val="both"/>
      </w:pPr>
      <w:r w:rsidRPr="002D5894">
        <w:t xml:space="preserve">         5.3.3. По результатам рассмотрения 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300BFF" w:rsidRPr="002D5894" w:rsidRDefault="00300BFF" w:rsidP="00300BFF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300BFF" w:rsidRPr="002D5894" w:rsidRDefault="00300BFF" w:rsidP="00300BFF">
      <w:pPr>
        <w:pStyle w:val="a3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300BFF" w:rsidRPr="002D5894" w:rsidRDefault="00300BFF" w:rsidP="00300BFF">
      <w:pPr>
        <w:pStyle w:val="a3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300BFF" w:rsidRPr="002D5894" w:rsidRDefault="00300BFF" w:rsidP="00300BFF">
      <w:pPr>
        <w:autoSpaceDN w:val="0"/>
        <w:adjustRightInd w:val="0"/>
        <w:ind w:firstLine="720"/>
        <w:jc w:val="both"/>
        <w:outlineLvl w:val="0"/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300BFF" w:rsidRPr="002D5894" w:rsidRDefault="00300BFF" w:rsidP="00300BFF">
      <w:pPr>
        <w:jc w:val="center"/>
        <w:rPr>
          <w:b/>
        </w:rPr>
      </w:pPr>
    </w:p>
    <w:p w:rsidR="00300BFF" w:rsidRPr="002D5894" w:rsidRDefault="00300BFF" w:rsidP="00300BFF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300BFF" w:rsidRPr="002D5894" w:rsidRDefault="00300BFF" w:rsidP="00300BFF">
      <w:pPr>
        <w:jc w:val="both"/>
        <w:rPr>
          <w:b/>
        </w:rPr>
      </w:pPr>
    </w:p>
    <w:p w:rsidR="00300BFF" w:rsidRPr="002D5894" w:rsidRDefault="00300BFF" w:rsidP="00300BFF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5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5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00BFF" w:rsidRPr="002D5894" w:rsidRDefault="00300BFF" w:rsidP="00300BFF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300BFF" w:rsidRPr="002D5894" w:rsidRDefault="00300BFF" w:rsidP="00300BFF">
      <w:pPr>
        <w:jc w:val="both"/>
      </w:pPr>
      <w:r w:rsidRPr="002D5894">
        <w:lastRenderedPageBreak/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300BFF" w:rsidRPr="002D5894" w:rsidRDefault="00300BFF" w:rsidP="00300BFF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300BFF" w:rsidRPr="002D5894" w:rsidRDefault="00300BFF" w:rsidP="00300BFF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300BFF" w:rsidRPr="002D5894" w:rsidRDefault="00300BFF" w:rsidP="00300BFF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300BFF" w:rsidRPr="002D5894" w:rsidRDefault="00300BFF" w:rsidP="00300BFF">
      <w:pPr>
        <w:tabs>
          <w:tab w:val="left" w:pos="1440"/>
        </w:tabs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5.7. Органы и  должностные лица, которым может быть адресована жалоба заявителя в досудебном (внесудебном) порядке</w:t>
      </w:r>
    </w:p>
    <w:p w:rsidR="00300BFF" w:rsidRPr="002D5894" w:rsidRDefault="00300BFF" w:rsidP="00300BFF">
      <w:pPr>
        <w:rPr>
          <w:b/>
        </w:rPr>
      </w:pPr>
    </w:p>
    <w:p w:rsidR="00300BFF" w:rsidRPr="002D5894" w:rsidRDefault="00300BFF" w:rsidP="00300BFF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300BFF" w:rsidRPr="002D5894" w:rsidRDefault="00300BFF" w:rsidP="00300BFF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Ленина,1.</w:t>
      </w:r>
    </w:p>
    <w:p w:rsidR="00300BFF" w:rsidRPr="002D5894" w:rsidRDefault="00300BFF" w:rsidP="00300BFF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Pr="002D5894">
        <w:rPr>
          <w:i/>
        </w:rPr>
        <w:t>.</w:t>
      </w:r>
    </w:p>
    <w:p w:rsidR="00300BFF" w:rsidRPr="002D5894" w:rsidRDefault="00300BFF" w:rsidP="00300BFF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300BFF" w:rsidRDefault="00300BFF" w:rsidP="00300BFF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</w:p>
    <w:p w:rsidR="00300BFF" w:rsidRPr="002D5894" w:rsidRDefault="00300BFF" w:rsidP="00300BFF">
      <w:pPr>
        <w:ind w:right="-5"/>
        <w:jc w:val="both"/>
      </w:pPr>
      <w:r w:rsidRPr="002D5894">
        <w:tab/>
        <w:t xml:space="preserve">    в судебном порядке.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300BFF" w:rsidRPr="002D5894" w:rsidRDefault="00300BFF" w:rsidP="00300BFF">
      <w:pPr>
        <w:jc w:val="both"/>
        <w:rPr>
          <w:b/>
        </w:rPr>
      </w:pPr>
    </w:p>
    <w:p w:rsidR="00300BFF" w:rsidRPr="002D5894" w:rsidRDefault="00300BFF" w:rsidP="00300BFF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bookmarkEnd w:id="4"/>
    <w:p w:rsidR="00300BFF" w:rsidRPr="002D5894" w:rsidRDefault="00300BFF" w:rsidP="00300BFF">
      <w:pPr>
        <w:pStyle w:val="13"/>
        <w:tabs>
          <w:tab w:val="left" w:pos="426"/>
        </w:tabs>
        <w:ind w:left="0"/>
        <w:jc w:val="both"/>
        <w:rPr>
          <w:b/>
        </w:rPr>
      </w:pPr>
    </w:p>
    <w:p w:rsidR="00300BFF" w:rsidRPr="002D5894" w:rsidRDefault="00300BFF" w:rsidP="00300BFF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300BFF" w:rsidRPr="002D5894" w:rsidRDefault="00300BFF" w:rsidP="00300BFF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300BFF" w:rsidRPr="002D5894" w:rsidRDefault="00300BFF" w:rsidP="00300BFF">
      <w:pPr>
        <w:tabs>
          <w:tab w:val="left" w:pos="2415"/>
        </w:tabs>
        <w:jc w:val="both"/>
        <w:rPr>
          <w:rStyle w:val="a6"/>
          <w:i w:val="0"/>
          <w:iCs w:val="0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jc w:val="both"/>
        <w:rPr>
          <w:color w:val="333333"/>
        </w:rPr>
      </w:pPr>
    </w:p>
    <w:p w:rsidR="00300BFF" w:rsidRPr="002D5894" w:rsidRDefault="00300BFF" w:rsidP="00300BFF">
      <w:pPr>
        <w:ind w:firstLine="720"/>
        <w:jc w:val="both"/>
        <w:rPr>
          <w:color w:val="333333"/>
        </w:rPr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1 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lastRenderedPageBreak/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</w:t>
      </w:r>
      <w:r>
        <w:t xml:space="preserve">                            Главе Новотельбинского 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>Ф.И.О.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                                                                 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 адрес                  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300BFF" w:rsidRPr="002D5894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Прошу заключить  </w:t>
      </w:r>
      <w:r w:rsidRPr="002D5894">
        <w:rPr>
          <w:u w:val="single"/>
        </w:rPr>
        <w:t>              </w:t>
      </w:r>
      <w:r w:rsidRPr="002D5894">
        <w:rPr>
          <w:rStyle w:val="a5"/>
          <w:u w:val="single"/>
        </w:rPr>
        <w:t xml:space="preserve">договор социального найма жилого  помещения       </w:t>
      </w:r>
      <w:r w:rsidRPr="002D5894">
        <w:t>, расположенного по адресу: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_________________________________________________________________________</w:t>
      </w:r>
      <w:r w:rsidRPr="002D5894">
        <w:t xml:space="preserve"> на основании  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jc w:val="both"/>
      </w:pPr>
      <w:r w:rsidRPr="002D5894">
        <w:t>___________________________________________________________________________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Согласие всех совершеннолетних членов семьи</w:t>
      </w:r>
      <w:r w:rsidRPr="002D5894">
        <w:t xml:space="preserve"> в случае изменения договора социального найма:             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  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 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                     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Приложение.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</w:rPr>
        <w:t>Дата</w:t>
      </w:r>
      <w:r w:rsidRPr="002D5894">
        <w:t xml:space="preserve">________________ </w:t>
      </w:r>
      <w:r w:rsidRPr="002D5894">
        <w:rPr>
          <w:b/>
        </w:rPr>
        <w:t>П</w:t>
      </w:r>
      <w:r w:rsidRPr="002D5894">
        <w:rPr>
          <w:rStyle w:val="a5"/>
        </w:rPr>
        <w:t>одпись нанимателя</w:t>
      </w:r>
      <w:r w:rsidRPr="002D5894">
        <w:t xml:space="preserve"> 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lastRenderedPageBreak/>
        <w:t xml:space="preserve">Приложение </w:t>
      </w:r>
      <w:r w:rsidRPr="002D5894">
        <w:t>2 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</w:t>
      </w:r>
      <w:r>
        <w:t>                            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>Ф.И.О.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                                                                 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 адрес                  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</w:t>
      </w: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о расторжении договора социального найма</w:t>
      </w:r>
    </w:p>
    <w:p w:rsidR="00300BFF" w:rsidRPr="002D5894" w:rsidRDefault="00300BFF" w:rsidP="00300B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от «___»________ ______ г. № 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На   основании  </w:t>
      </w:r>
      <w:hyperlink r:id="rId16" w:history="1">
        <w:r w:rsidRPr="002D5894">
          <w:rPr>
            <w:rFonts w:ascii="Times New Roman" w:hAnsi="Times New Roman" w:cs="Times New Roman"/>
            <w:color w:val="000000"/>
            <w:sz w:val="24"/>
            <w:szCs w:val="24"/>
          </w:rPr>
          <w:t xml:space="preserve"> ст. 83</w:t>
        </w:r>
      </w:hyperlink>
      <w:r w:rsidRPr="002D5894">
        <w:rPr>
          <w:rFonts w:ascii="Times New Roman" w:hAnsi="Times New Roman" w:cs="Times New Roman"/>
          <w:sz w:val="24"/>
          <w:szCs w:val="24"/>
        </w:rPr>
        <w:t xml:space="preserve"> Жилищного   кодекса   Российской  Федерации просим расторгнуть договор социального найма от «___»____ ___ г. № _____ жилого помещения, расположенного по адресу: _______________________________________________________</w:t>
      </w: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____________________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 заявителя 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BFF" w:rsidRPr="002D5894" w:rsidRDefault="00300BFF" w:rsidP="00300B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На расторжение договора социального найма от «___»____ ___ г.                 № _____ жилого помещения, расположенного по адресу: ________________________________, согласны: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D5894">
        <w:rPr>
          <w:rFonts w:ascii="Times New Roman" w:hAnsi="Times New Roman" w:cs="Times New Roman"/>
          <w:sz w:val="16"/>
          <w:szCs w:val="16"/>
        </w:rPr>
        <w:t xml:space="preserve">                                            подписи совершеннолетних членов семьи (с расшифровкой)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Паспортные данные (данные свидетельств о рождении) сверены.                       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:rsidR="00300BFF" w:rsidRPr="002D5894" w:rsidRDefault="00300BFF" w:rsidP="00300B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 специалиста, принявшего заявление)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lastRenderedPageBreak/>
        <w:t xml:space="preserve">Приложение </w:t>
      </w:r>
      <w:r w:rsidRPr="002D5894">
        <w:t>3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</w:t>
      </w:r>
      <w:r>
        <w:t>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                                                        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 xml:space="preserve">Ф.И.О.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 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2124" w:firstLine="720"/>
        <w:jc w:val="center"/>
      </w:pPr>
      <w:r w:rsidRPr="002D5894">
        <w:t>Адрес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</w:t>
      </w:r>
    </w:p>
    <w:p w:rsidR="00300BFF" w:rsidRPr="002D5894" w:rsidRDefault="00300BFF" w:rsidP="00300BFF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>ЗАЯВЛЕНИЕ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             Прошу  заключить </w:t>
      </w:r>
      <w:r w:rsidRPr="002D5894">
        <w:rPr>
          <w:b/>
          <w:u w:val="single"/>
        </w:rPr>
        <w:t>договор найма специализированного жилого помещения</w:t>
      </w:r>
      <w:r w:rsidRPr="002D5894">
        <w:t xml:space="preserve"> </w:t>
      </w:r>
      <w:r w:rsidRPr="002D5894">
        <w:br/>
        <w:t>_____________________________________________________________________________                                                    (указать статус жилого помещения)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по адресу:_______________________________________________________________________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на основании  ----------------------------------------------------------------------------------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  <w:rPr>
          <w:rStyle w:val="a5"/>
          <w:u w:val="single"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  <w:u w:val="single"/>
        </w:rPr>
        <w:t>Согласия всех совершеннолетних членов семьи</w:t>
      </w:r>
      <w:r w:rsidRPr="002D5894">
        <w:t xml:space="preserve"> в случае изменения договора найма специализированного жилого помещения:             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 Я,_______________________________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 Я,________________________________ 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3.Я,_________________________________не возражаю 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                         (Ф.И.О.)                                                             (подпись)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Приложение.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1.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2.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3.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rPr>
          <w:rStyle w:val="a5"/>
        </w:rPr>
        <w:t xml:space="preserve">Дата </w:t>
      </w:r>
      <w:r w:rsidRPr="002D5894">
        <w:t xml:space="preserve">_________________, </w:t>
      </w:r>
      <w:r w:rsidRPr="002D5894">
        <w:rPr>
          <w:rStyle w:val="a5"/>
        </w:rPr>
        <w:t>Подпись нанимателя</w:t>
      </w:r>
      <w:r w:rsidRPr="002D5894">
        <w:t xml:space="preserve"> 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</w:t>
      </w: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4 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lastRenderedPageBreak/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>Главе Новотельбинского</w:t>
      </w:r>
      <w:r w:rsidRPr="002D5894">
        <w:t xml:space="preserve"> муниципального образования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>                                                                                   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                                                                           от_____________________________________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3540" w:firstLine="720"/>
        <w:jc w:val="center"/>
      </w:pPr>
      <w:r w:rsidRPr="002D5894">
        <w:t xml:space="preserve">Ф.И.О. 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                                                                                _____________________________________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left="2124" w:firstLine="720"/>
        <w:jc w:val="center"/>
      </w:pPr>
      <w:r w:rsidRPr="002D5894">
        <w:t>Адрес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  _____________________________________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                                                                                 контактный телефон:_____________________</w:t>
      </w:r>
    </w:p>
    <w:p w:rsidR="00300BFF" w:rsidRPr="002D5894" w:rsidRDefault="00300BFF" w:rsidP="00300BFF">
      <w:pPr>
        <w:jc w:val="center"/>
      </w:pPr>
    </w:p>
    <w:p w:rsidR="00300BFF" w:rsidRPr="002D5894" w:rsidRDefault="00300BFF" w:rsidP="00300BFF">
      <w:pPr>
        <w:jc w:val="center"/>
      </w:pPr>
      <w:r w:rsidRPr="002D5894">
        <w:t>ЗАЯВЛЕНИЕ</w:t>
      </w:r>
    </w:p>
    <w:p w:rsidR="00300BFF" w:rsidRPr="002D5894" w:rsidRDefault="00300BFF" w:rsidP="00300BFF">
      <w:pPr>
        <w:jc w:val="center"/>
      </w:pPr>
      <w:r w:rsidRPr="002D5894">
        <w:t>об исключении служебного жилого помещения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</w:pPr>
      <w:r w:rsidRPr="002D5894">
        <w:t>из специализированного жилищного фонда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center"/>
      </w:pPr>
      <w:r>
        <w:t xml:space="preserve">Новотельбинского </w:t>
      </w:r>
      <w:r w:rsidRPr="002D5894">
        <w:t>муниципаль</w:t>
      </w:r>
      <w:r>
        <w:t>ного образования</w:t>
      </w:r>
    </w:p>
    <w:p w:rsidR="00300BFF" w:rsidRPr="002D5894" w:rsidRDefault="00300BFF" w:rsidP="00300BFF">
      <w:pPr>
        <w:jc w:val="center"/>
      </w:pPr>
      <w:r w:rsidRPr="002D5894">
        <w:t>и заключении договора социального найма</w:t>
      </w:r>
    </w:p>
    <w:p w:rsidR="00300BFF" w:rsidRPr="002D5894" w:rsidRDefault="00300BFF" w:rsidP="00300BFF">
      <w:pPr>
        <w:ind w:firstLine="450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both"/>
      </w:pPr>
      <w:r w:rsidRPr="002D5894">
        <w:t xml:space="preserve">Прошу исключить служебное жилое помещение, расположенное по адресу:________________________________________________________________________,                  из специализированного жилищного фонда </w:t>
      </w:r>
      <w:r>
        <w:t xml:space="preserve">Новотельбинского </w:t>
      </w:r>
      <w:r w:rsidRPr="002D5894">
        <w:t>муниципальн</w:t>
      </w:r>
      <w:r>
        <w:t xml:space="preserve">ого образования </w:t>
      </w:r>
      <w:r w:rsidRPr="002D5894">
        <w:t>и заключить договор социального найма вышеуказанного жилого помещения  с нанимателем _________________________________________________, в качестве членов семьи нанимателя прошу включить    в договор социального найма следующих членов семьи: _______________________________________________________________________________,</w:t>
      </w:r>
    </w:p>
    <w:p w:rsidR="00300BFF" w:rsidRPr="002D5894" w:rsidRDefault="00300BFF" w:rsidP="00300BFF">
      <w:pPr>
        <w:jc w:val="both"/>
      </w:pPr>
      <w:r w:rsidRPr="002D5894">
        <w:t>_______________________________________________________________________________,</w:t>
      </w:r>
    </w:p>
    <w:p w:rsidR="00300BFF" w:rsidRPr="002D5894" w:rsidRDefault="00300BFF" w:rsidP="00300BFF">
      <w:pPr>
        <w:jc w:val="both"/>
      </w:pPr>
      <w:r w:rsidRPr="002D5894">
        <w:t>_______________________________________________________________________________.</w:t>
      </w:r>
    </w:p>
    <w:p w:rsidR="00300BFF" w:rsidRPr="002D5894" w:rsidRDefault="00300BFF" w:rsidP="00300BFF">
      <w:pPr>
        <w:jc w:val="both"/>
      </w:pPr>
    </w:p>
    <w:p w:rsidR="00300BFF" w:rsidRPr="002D5894" w:rsidRDefault="00300BFF" w:rsidP="00300BFF">
      <w:pPr>
        <w:ind w:firstLine="900"/>
        <w:jc w:val="both"/>
      </w:pPr>
    </w:p>
    <w:p w:rsidR="00300BFF" w:rsidRPr="002D5894" w:rsidRDefault="00300BFF" w:rsidP="00300BFF">
      <w:pPr>
        <w:ind w:firstLine="900"/>
        <w:jc w:val="both"/>
      </w:pPr>
    </w:p>
    <w:p w:rsidR="00300BFF" w:rsidRPr="002D5894" w:rsidRDefault="00300BFF" w:rsidP="00300BFF">
      <w:pPr>
        <w:ind w:left="6120"/>
        <w:jc w:val="both"/>
      </w:pPr>
      <w:r w:rsidRPr="002D5894">
        <w:t>Дата _________________</w:t>
      </w:r>
    </w:p>
    <w:p w:rsidR="00300BFF" w:rsidRPr="002D5894" w:rsidRDefault="00300BFF" w:rsidP="00300BFF">
      <w:pPr>
        <w:ind w:left="6120"/>
        <w:jc w:val="both"/>
      </w:pPr>
      <w:r w:rsidRPr="002D5894">
        <w:t>Подпись______________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br w:type="page"/>
      </w:r>
      <w:r>
        <w:lastRenderedPageBreak/>
        <w:t xml:space="preserve">Приложение </w:t>
      </w:r>
      <w:r w:rsidRPr="002D5894">
        <w:t>5 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  <w:rPr>
          <w:b/>
        </w:rPr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Этап 1</w:t>
      </w:r>
    </w:p>
    <w:p w:rsidR="00300BFF" w:rsidRPr="002D5894" w:rsidRDefault="00300BFF" w:rsidP="00300BFF">
      <w:pPr>
        <w:ind w:firstLine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9"/>
        <w:gridCol w:w="529"/>
        <w:gridCol w:w="2674"/>
        <w:gridCol w:w="3269"/>
      </w:tblGrid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услуги </w:t>
            </w:r>
          </w:p>
        </w:tc>
      </w:tr>
      <w:tr w:rsidR="00300BFF" w:rsidRPr="002D5894" w:rsidTr="00E01FBF"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2.65pt;margin-top:-.4pt;width:.75pt;height:16.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</w:pPr>
            <w:r>
              <w:rPr>
                <w:noProof/>
              </w:rPr>
              <w:pict>
                <v:shape id="_x0000_s1027" type="#_x0000_t32" style="position:absolute;left:0;text-align:left;margin-left:81.9pt;margin-top:.15pt;width:.75pt;height:16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 на заседании жилищной комиссии</w: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124.1pt;margin-top:-.8pt;width:.75pt;height:16.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70.45pt;margin-top:-.8pt;width:.75pt;height:16.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о предоставлении жилого помещения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0D1C2D" w:rsidP="00E01FBF">
            <w:pPr>
              <w:autoSpaceDE w:val="0"/>
              <w:autoSpaceDN w:val="0"/>
              <w:adjustRightInd w:val="0"/>
              <w:ind w:left="720" w:firstLine="720"/>
            </w:pPr>
            <w:r>
              <w:pict>
                <v:shape id="_x0000_s1040" type="#_x0000_t32" style="position:absolute;left:0;text-align:left;margin-left:124.85pt;margin-top:.6pt;width:.75pt;height:16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t>Заключение договора социального найма и выдача гражданину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</w:pP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</w:tbl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>
        <w:t xml:space="preserve">Приложение </w:t>
      </w:r>
      <w:r w:rsidRPr="002D5894">
        <w:t>6 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3379"/>
      </w:tblGrid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5.55pt;margin-top:-.4pt;width:.75pt;height:16.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</w:pPr>
            <w:r>
              <w:rPr>
                <w:noProof/>
              </w:rPr>
              <w:pict>
                <v:shape id="_x0000_s1031" type="#_x0000_t32" style="position:absolute;left:0;text-align:left;margin-left:4.8pt;margin-top:.15pt;width:.75pt;height:16.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124.1pt;margin-top:-.8pt;width:.75pt;height:16.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70.45pt;margin-top:-.8pt;width:.75pt;height:16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администрации  муниципального образования о предоставлении специализированного жилого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34" type="#_x0000_t32" style="position:absolute;left:0;text-align:left;margin-left:124.85pt;margin-top:.6pt;width:.75pt;height:16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Заключение договора найма </w:t>
            </w:r>
            <w:r w:rsidRPr="002D5894">
              <w:t>специализированного жилого помещения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894">
              <w:rPr>
                <w:color w:val="000000"/>
              </w:rPr>
              <w:t>и выдача гражданину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</w:tbl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both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 xml:space="preserve"> </w:t>
      </w:r>
      <w:r>
        <w:t xml:space="preserve">Приложение </w:t>
      </w:r>
      <w:r w:rsidRPr="002D5894">
        <w:t>7 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к Административному регламенту по предоставлению муниципальной услуги</w:t>
      </w:r>
    </w:p>
    <w:p w:rsidR="00300BFF" w:rsidRPr="002D5894" w:rsidRDefault="00300BFF" w:rsidP="00300BFF">
      <w:pPr>
        <w:pStyle w:val="a3"/>
        <w:spacing w:before="0" w:beforeAutospacing="0" w:after="0" w:afterAutospacing="0"/>
        <w:ind w:firstLine="720"/>
        <w:jc w:val="right"/>
      </w:pPr>
      <w:r w:rsidRPr="002D5894">
        <w:t> «Заключение договоров социального найма жилых помещений муниципального жилищного фонда, найма жилых помещений специализированного жилищного фонда»</w:t>
      </w:r>
    </w:p>
    <w:p w:rsidR="00300BFF" w:rsidRPr="002D5894" w:rsidRDefault="00300BFF" w:rsidP="00300BFF">
      <w:pPr>
        <w:ind w:firstLine="720"/>
        <w:jc w:val="center"/>
      </w:pPr>
    </w:p>
    <w:p w:rsidR="00300BFF" w:rsidRPr="002D5894" w:rsidRDefault="00300BFF" w:rsidP="00300BFF">
      <w:pPr>
        <w:ind w:firstLine="720"/>
        <w:jc w:val="center"/>
      </w:pPr>
      <w:r w:rsidRPr="002D5894">
        <w:t>БЛОК-СХЕМА</w:t>
      </w:r>
    </w:p>
    <w:p w:rsidR="00300BFF" w:rsidRPr="002D5894" w:rsidRDefault="00300BFF" w:rsidP="00300BFF">
      <w:pPr>
        <w:ind w:firstLine="720"/>
        <w:jc w:val="center"/>
      </w:pPr>
      <w:r w:rsidRPr="002D5894">
        <w:t>предоставления муниципальной услуги</w:t>
      </w:r>
    </w:p>
    <w:p w:rsidR="00300BFF" w:rsidRPr="002D5894" w:rsidRDefault="00300BFF" w:rsidP="00300BFF">
      <w:pPr>
        <w:ind w:firstLine="720"/>
        <w:jc w:val="center"/>
      </w:pPr>
    </w:p>
    <w:tbl>
      <w:tblPr>
        <w:tblW w:w="9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3379"/>
      </w:tblGrid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 xml:space="preserve">Прием и регистрация заявления и документов, необходимых для предоставления муниципальной услуги 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5" type="#_x0000_t32" style="position:absolute;left:0;text-align:left;margin-left:5.55pt;margin-top:-.4pt;width:.75pt;height:16.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Проверка сведений, представленных заявителем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</w:pPr>
            <w:r>
              <w:rPr>
                <w:noProof/>
              </w:rPr>
              <w:pict>
                <v:shape id="_x0000_s1036" type="#_x0000_t32" style="position:absolute;left:0;text-align:left;margin-left:4.8pt;margin-top:.15pt;width:.75pt;height:16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Принятие решения о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124.1pt;margin-top:-.8pt;width:.75pt;height:16.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ind w:firstLine="720"/>
              <w:jc w:val="center"/>
            </w:pPr>
            <w:r>
              <w:rPr>
                <w:noProof/>
              </w:rPr>
              <w:pict>
                <v:shape id="_x0000_s1038" type="#_x0000_t32" style="position:absolute;left:0;text-align:left;margin-left:70.45pt;margin-top:-.8pt;width:.75pt;height:16.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Подготовка, согласование и утверждение  проекта постановления об исключении служебного жилого помещения из специализированного фонда </w:t>
            </w:r>
          </w:p>
          <w:p w:rsidR="00300BFF" w:rsidRPr="002D5894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  <w:r w:rsidRPr="002D5894">
              <w:t>Отказ в предоставлении муниципальной услуги</w:t>
            </w:r>
          </w:p>
        </w:tc>
      </w:tr>
      <w:tr w:rsidR="00300BFF" w:rsidRPr="002D5894" w:rsidTr="00E01FBF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39" type="#_x0000_t32" style="position:absolute;left:0;text-align:left;margin-left:124.85pt;margin-top:.6pt;width:.75pt;height:16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rPr>
          <w:gridAfter w:val="1"/>
          <w:wAfter w:w="3379" w:type="dxa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</w:pPr>
            <w:r w:rsidRPr="002D5894">
              <w:rPr>
                <w:color w:val="000000"/>
              </w:rPr>
              <w:t>Подготовка, согласование и утверждение  проекта р</w:t>
            </w:r>
            <w:r w:rsidRPr="002D5894">
              <w:t>аспоряжения администр</w:t>
            </w:r>
            <w:r>
              <w:t>ации</w:t>
            </w:r>
            <w:r w:rsidRPr="002D5894">
              <w:t xml:space="preserve"> о предоставлении социального жилого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D5894" w:rsidTr="00E01FBF">
        <w:trPr>
          <w:gridAfter w:val="1"/>
          <w:wAfter w:w="3379" w:type="dxa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0BFF" w:rsidRPr="002D5894" w:rsidRDefault="000D1C2D" w:rsidP="00E01FBF">
            <w:pPr>
              <w:autoSpaceDE w:val="0"/>
              <w:autoSpaceDN w:val="0"/>
              <w:adjustRightInd w:val="0"/>
              <w:ind w:left="720" w:firstLine="720"/>
              <w:jc w:val="both"/>
            </w:pPr>
            <w:r>
              <w:rPr>
                <w:noProof/>
              </w:rPr>
              <w:pict>
                <v:shape id="_x0000_s1041" type="#_x0000_t32" style="position:absolute;left:0;text-align:left;margin-left:124.85pt;margin-top:.6pt;width:.75pt;height:16.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D5894" w:rsidRDefault="00300BFF" w:rsidP="00E01FBF">
            <w:pPr>
              <w:ind w:firstLine="720"/>
              <w:jc w:val="center"/>
            </w:pPr>
          </w:p>
        </w:tc>
      </w:tr>
      <w:tr w:rsidR="00300BFF" w:rsidRPr="00291827" w:rsidTr="00E01F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F" w:rsidRPr="002D5894" w:rsidRDefault="00300BFF" w:rsidP="00E01F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5894">
              <w:rPr>
                <w:color w:val="000000"/>
              </w:rPr>
              <w:t xml:space="preserve">Заключение договора социального найма </w:t>
            </w:r>
          </w:p>
          <w:p w:rsidR="00300BFF" w:rsidRPr="00A05A2D" w:rsidRDefault="00300BFF" w:rsidP="00E01F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5894">
              <w:rPr>
                <w:color w:val="000000"/>
              </w:rPr>
              <w:t>и выдача гражданину</w:t>
            </w:r>
          </w:p>
          <w:p w:rsidR="00300BFF" w:rsidRPr="00A05A2D" w:rsidRDefault="00300BFF" w:rsidP="00E01FBF">
            <w:pPr>
              <w:autoSpaceDE w:val="0"/>
              <w:autoSpaceDN w:val="0"/>
              <w:adjustRightInd w:val="0"/>
              <w:ind w:left="720" w:firstLine="72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BFF" w:rsidRPr="00291827" w:rsidRDefault="00300BFF" w:rsidP="00E01FBF">
            <w:pPr>
              <w:ind w:firstLine="720"/>
              <w:jc w:val="center"/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300BFF" w:rsidRPr="00291827" w:rsidRDefault="00300BFF" w:rsidP="00E01FBF">
            <w:pPr>
              <w:ind w:firstLine="720"/>
              <w:jc w:val="center"/>
            </w:pPr>
          </w:p>
        </w:tc>
      </w:tr>
    </w:tbl>
    <w:p w:rsidR="00300BFF" w:rsidRPr="00291827" w:rsidRDefault="00300BFF" w:rsidP="00300BFF">
      <w:pPr>
        <w:ind w:firstLine="720"/>
        <w:jc w:val="center"/>
      </w:pPr>
    </w:p>
    <w:p w:rsidR="00300BFF" w:rsidRPr="00291827" w:rsidRDefault="00300BFF" w:rsidP="00300BFF">
      <w:pPr>
        <w:ind w:firstLine="720"/>
        <w:jc w:val="center"/>
      </w:pPr>
    </w:p>
    <w:p w:rsidR="00300BFF" w:rsidRPr="00291827" w:rsidRDefault="00300BFF" w:rsidP="00300BFF">
      <w:pPr>
        <w:ind w:firstLine="720"/>
        <w:jc w:val="center"/>
      </w:pPr>
    </w:p>
    <w:p w:rsidR="00BA42E9" w:rsidRDefault="00BA42E9"/>
    <w:sectPr w:rsidR="00BA42E9" w:rsidSect="00AB2CD3">
      <w:footerReference w:type="even" r:id="rId17"/>
      <w:footerReference w:type="default" r:id="rId18"/>
      <w:footnotePr>
        <w:pos w:val="beneathText"/>
      </w:footnotePr>
      <w:pgSz w:w="11905" w:h="16837"/>
      <w:pgMar w:top="539" w:right="85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8C" w:rsidRDefault="0010738C" w:rsidP="000D1C2D">
      <w:r>
        <w:separator/>
      </w:r>
    </w:p>
  </w:endnote>
  <w:endnote w:type="continuationSeparator" w:id="1">
    <w:p w:rsidR="0010738C" w:rsidRDefault="0010738C" w:rsidP="000D1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D3" w:rsidRDefault="000D1C2D" w:rsidP="001531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00BF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B2CD3" w:rsidRDefault="0010738C" w:rsidP="00AB2CD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D3" w:rsidRDefault="000D1C2D" w:rsidP="00153167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00BF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06FB6">
      <w:rPr>
        <w:rStyle w:val="af2"/>
        <w:noProof/>
      </w:rPr>
      <w:t>2</w:t>
    </w:r>
    <w:r>
      <w:rPr>
        <w:rStyle w:val="af2"/>
      </w:rPr>
      <w:fldChar w:fldCharType="end"/>
    </w:r>
  </w:p>
  <w:p w:rsidR="00AB2CD3" w:rsidRDefault="0010738C" w:rsidP="00AB2CD3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8C" w:rsidRDefault="0010738C" w:rsidP="000D1C2D">
      <w:r>
        <w:separator/>
      </w:r>
    </w:p>
  </w:footnote>
  <w:footnote w:type="continuationSeparator" w:id="1">
    <w:p w:rsidR="0010738C" w:rsidRDefault="0010738C" w:rsidP="000D1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04C17"/>
    <w:multiLevelType w:val="hybridMultilevel"/>
    <w:tmpl w:val="F15C09E8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87E53"/>
    <w:multiLevelType w:val="hybridMultilevel"/>
    <w:tmpl w:val="CEE60168"/>
    <w:lvl w:ilvl="0" w:tplc="555874C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472853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4">
    <w:nsid w:val="130971EE"/>
    <w:multiLevelType w:val="hybridMultilevel"/>
    <w:tmpl w:val="153CF3C8"/>
    <w:lvl w:ilvl="0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9472F9"/>
    <w:multiLevelType w:val="hybridMultilevel"/>
    <w:tmpl w:val="087CF85A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85759"/>
    <w:multiLevelType w:val="hybridMultilevel"/>
    <w:tmpl w:val="2034C83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62C1"/>
    <w:multiLevelType w:val="hybridMultilevel"/>
    <w:tmpl w:val="BB066DA8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92EE9"/>
    <w:multiLevelType w:val="hybridMultilevel"/>
    <w:tmpl w:val="A5E8508C"/>
    <w:lvl w:ilvl="0" w:tplc="555874C8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07AF3"/>
    <w:multiLevelType w:val="hybridMultilevel"/>
    <w:tmpl w:val="19B490CE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F6E0A"/>
    <w:multiLevelType w:val="hybridMultilevel"/>
    <w:tmpl w:val="1FBE1CBC"/>
    <w:lvl w:ilvl="0" w:tplc="F3A83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036400"/>
    <w:multiLevelType w:val="hybridMultilevel"/>
    <w:tmpl w:val="650606A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5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BD642E"/>
    <w:multiLevelType w:val="hybridMultilevel"/>
    <w:tmpl w:val="672A3A66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680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2D4907"/>
    <w:multiLevelType w:val="hybridMultilevel"/>
    <w:tmpl w:val="9B3E0A8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94D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B46EC5"/>
    <w:multiLevelType w:val="hybridMultilevel"/>
    <w:tmpl w:val="3A761B0C"/>
    <w:lvl w:ilvl="0" w:tplc="21C254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51B2"/>
    <w:multiLevelType w:val="multilevel"/>
    <w:tmpl w:val="BAFC0B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4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26">
    <w:nsid w:val="6B917714"/>
    <w:multiLevelType w:val="hybridMultilevel"/>
    <w:tmpl w:val="56905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1">
    <w:nsid w:val="77D16C01"/>
    <w:multiLevelType w:val="hybridMultilevel"/>
    <w:tmpl w:val="4330DA0A"/>
    <w:lvl w:ilvl="0" w:tplc="078E41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36EF9"/>
    <w:multiLevelType w:val="hybridMultilevel"/>
    <w:tmpl w:val="28742E56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9"/>
  </w:num>
  <w:num w:numId="5">
    <w:abstractNumId w:val="31"/>
  </w:num>
  <w:num w:numId="6">
    <w:abstractNumId w:val="18"/>
  </w:num>
  <w:num w:numId="7">
    <w:abstractNumId w:val="15"/>
  </w:num>
  <w:num w:numId="8">
    <w:abstractNumId w:val="1"/>
  </w:num>
  <w:num w:numId="9">
    <w:abstractNumId w:val="13"/>
  </w:num>
  <w:num w:numId="10">
    <w:abstractNumId w:val="24"/>
  </w:num>
  <w:num w:numId="11">
    <w:abstractNumId w:val="9"/>
  </w:num>
  <w:num w:numId="12">
    <w:abstractNumId w:val="32"/>
  </w:num>
  <w:num w:numId="13">
    <w:abstractNumId w:val="2"/>
  </w:num>
  <w:num w:numId="14">
    <w:abstractNumId w:val="7"/>
  </w:num>
  <w:num w:numId="15">
    <w:abstractNumId w:val="14"/>
  </w:num>
  <w:num w:numId="16">
    <w:abstractNumId w:val="27"/>
  </w:num>
  <w:num w:numId="17">
    <w:abstractNumId w:val="22"/>
  </w:num>
  <w:num w:numId="18">
    <w:abstractNumId w:val="6"/>
  </w:num>
  <w:num w:numId="19">
    <w:abstractNumId w:val="8"/>
  </w:num>
  <w:num w:numId="20">
    <w:abstractNumId w:val="19"/>
  </w:num>
  <w:num w:numId="21">
    <w:abstractNumId w:val="23"/>
  </w:num>
  <w:num w:numId="22">
    <w:abstractNumId w:val="21"/>
  </w:num>
  <w:num w:numId="23">
    <w:abstractNumId w:val="11"/>
  </w:num>
  <w:num w:numId="24">
    <w:abstractNumId w:val="26"/>
  </w:num>
  <w:num w:numId="25">
    <w:abstractNumId w:val="30"/>
  </w:num>
  <w:num w:numId="26">
    <w:abstractNumId w:val="25"/>
  </w:num>
  <w:num w:numId="27">
    <w:abstractNumId w:val="12"/>
  </w:num>
  <w:num w:numId="28">
    <w:abstractNumId w:val="5"/>
  </w:num>
  <w:num w:numId="29">
    <w:abstractNumId w:val="10"/>
  </w:num>
  <w:num w:numId="30">
    <w:abstractNumId w:val="4"/>
  </w:num>
  <w:num w:numId="31">
    <w:abstractNumId w:val="16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00BFF"/>
    <w:rsid w:val="000D1C2D"/>
    <w:rsid w:val="00106FB6"/>
    <w:rsid w:val="0010738C"/>
    <w:rsid w:val="00300BFF"/>
    <w:rsid w:val="003324F0"/>
    <w:rsid w:val="0061164B"/>
    <w:rsid w:val="00691C8B"/>
    <w:rsid w:val="00BA42E9"/>
    <w:rsid w:val="00D1487E"/>
    <w:rsid w:val="00EC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6"/>
        <o:r id="V:Rule18" type="connector" idref="#_x0000_s1028"/>
        <o:r id="V:Rule19" type="connector" idref="#_x0000_s1027"/>
        <o:r id="V:Rule20" type="connector" idref="#_x0000_s1032"/>
        <o:r id="V:Rule21" type="connector" idref="#_x0000_s1031"/>
        <o:r id="V:Rule22" type="connector" idref="#_x0000_s1029"/>
        <o:r id="V:Rule23" type="connector" idref="#_x0000_s1030"/>
        <o:r id="V:Rule24" type="connector" idref="#_x0000_s1035"/>
        <o:r id="V:Rule25" type="connector" idref="#_x0000_s1036"/>
        <o:r id="V:Rule26" type="connector" idref="#_x0000_s1038"/>
        <o:r id="V:Rule27" type="connector" idref="#_x0000_s1037"/>
        <o:r id="V:Rule28" type="connector" idref="#_x0000_s1033"/>
        <o:r id="V:Rule29" type="connector" idref="#_x0000_s1041"/>
        <o:r id="V:Rule30" type="connector" idref="#_x0000_s1034"/>
        <o:r id="V:Rule31" type="connector" idref="#_x0000_s103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0BF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00BF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00BF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300B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0BF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0B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0BF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00BF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00B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00B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rsid w:val="00300B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Indent 3"/>
    <w:basedOn w:val="a"/>
    <w:link w:val="32"/>
    <w:rsid w:val="00300BF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00B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300BFF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00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00BFF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00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0BFF"/>
    <w:rPr>
      <w:rFonts w:cs="Times New Roman"/>
      <w:color w:val="auto"/>
      <w:sz w:val="18"/>
      <w:szCs w:val="18"/>
      <w:u w:val="single"/>
    </w:rPr>
  </w:style>
  <w:style w:type="character" w:styleId="a5">
    <w:name w:val="Strong"/>
    <w:basedOn w:val="a0"/>
    <w:qFormat/>
    <w:rsid w:val="00300BFF"/>
    <w:rPr>
      <w:b/>
      <w:bCs/>
    </w:rPr>
  </w:style>
  <w:style w:type="character" w:styleId="a6">
    <w:name w:val="Emphasis"/>
    <w:basedOn w:val="a0"/>
    <w:qFormat/>
    <w:rsid w:val="00300BFF"/>
    <w:rPr>
      <w:i/>
      <w:iCs/>
    </w:rPr>
  </w:style>
  <w:style w:type="character" w:customStyle="1" w:styleId="articleseparator4">
    <w:name w:val="article_separator4"/>
    <w:basedOn w:val="a0"/>
    <w:rsid w:val="00300BFF"/>
    <w:rPr>
      <w:vanish w:val="0"/>
      <w:webHidden w:val="0"/>
      <w:specVanish w:val="0"/>
    </w:rPr>
  </w:style>
  <w:style w:type="character" w:styleId="a7">
    <w:name w:val="FollowedHyperlink"/>
    <w:basedOn w:val="a0"/>
    <w:rsid w:val="00300BFF"/>
    <w:rPr>
      <w:color w:val="800080"/>
      <w:u w:val="single"/>
    </w:rPr>
  </w:style>
  <w:style w:type="paragraph" w:styleId="a8">
    <w:name w:val="Balloon Text"/>
    <w:basedOn w:val="a"/>
    <w:link w:val="a9"/>
    <w:semiHidden/>
    <w:rsid w:val="00300B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00BF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Обычный + 14 пт"/>
    <w:aliases w:val="По ширине,Первая строка:  1,27 см"/>
    <w:basedOn w:val="a"/>
    <w:rsid w:val="00300BFF"/>
    <w:pPr>
      <w:suppressAutoHyphens w:val="0"/>
      <w:ind w:firstLine="720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300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1"/>
    <w:rsid w:val="00300BFF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customStyle="1" w:styleId="aa">
    <w:name w:val="Прижатый влево"/>
    <w:basedOn w:val="a"/>
    <w:next w:val="a"/>
    <w:rsid w:val="00300BFF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b">
    <w:name w:val="Table Grid"/>
    <w:basedOn w:val="a1"/>
    <w:rsid w:val="0030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300BFF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300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300BF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300B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00BFF"/>
    <w:pPr>
      <w:tabs>
        <w:tab w:val="left" w:pos="3934"/>
      </w:tabs>
      <w:suppressAutoHyphens w:val="0"/>
      <w:spacing w:line="360" w:lineRule="auto"/>
    </w:pPr>
    <w:rPr>
      <w:sz w:val="22"/>
      <w:szCs w:val="22"/>
      <w:lang w:eastAsia="ru-RU"/>
    </w:rPr>
  </w:style>
  <w:style w:type="paragraph" w:styleId="ac">
    <w:name w:val="Title"/>
    <w:basedOn w:val="a"/>
    <w:link w:val="ad"/>
    <w:qFormat/>
    <w:rsid w:val="00300BF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00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annotation text"/>
    <w:basedOn w:val="a"/>
    <w:link w:val="af"/>
    <w:semiHidden/>
    <w:rsid w:val="00300BFF"/>
    <w:pPr>
      <w:suppressAutoHyphens w:val="0"/>
    </w:pPr>
    <w:rPr>
      <w:color w:val="000000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00B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t3676">
    <w:name w:val="ft3676"/>
    <w:basedOn w:val="a0"/>
    <w:rsid w:val="00300BFF"/>
  </w:style>
  <w:style w:type="character" w:customStyle="1" w:styleId="ft6714">
    <w:name w:val="ft6714"/>
    <w:basedOn w:val="a0"/>
    <w:rsid w:val="00300BFF"/>
  </w:style>
  <w:style w:type="character" w:customStyle="1" w:styleId="ft6758">
    <w:name w:val="ft6758"/>
    <w:basedOn w:val="a0"/>
    <w:rsid w:val="00300BFF"/>
  </w:style>
  <w:style w:type="character" w:customStyle="1" w:styleId="ft6785">
    <w:name w:val="ft6785"/>
    <w:basedOn w:val="a0"/>
    <w:rsid w:val="00300BFF"/>
  </w:style>
  <w:style w:type="paragraph" w:customStyle="1" w:styleId="12">
    <w:name w:val="Без интервала1"/>
    <w:rsid w:val="00300B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300BFF"/>
    <w:pPr>
      <w:suppressAutoHyphens w:val="0"/>
      <w:ind w:left="720"/>
    </w:pPr>
    <w:rPr>
      <w:rFonts w:eastAsia="Calibri"/>
      <w:lang w:eastAsia="ru-RU"/>
    </w:rPr>
  </w:style>
  <w:style w:type="paragraph" w:styleId="af0">
    <w:name w:val="footer"/>
    <w:basedOn w:val="a"/>
    <w:link w:val="af1"/>
    <w:rsid w:val="00300B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00B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age number"/>
    <w:basedOn w:val="a0"/>
    <w:rsid w:val="00300BFF"/>
  </w:style>
  <w:style w:type="paragraph" w:customStyle="1" w:styleId="ConsNormal">
    <w:name w:val="ConsNormal"/>
    <w:uiPriority w:val="99"/>
    <w:rsid w:val="00300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Цветовое выделение"/>
    <w:rsid w:val="00300BF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hyperlink" Target="http://www.admnkz.ru/../../document.do?id=12216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dmnkz.ru/../../document.do?id=122160" TargetMode="External"/><Relationship Id="rId12" Type="http://schemas.openxmlformats.org/officeDocument/2006/relationships/hyperlink" Target="http://www.admnkz.ru/../../document.do?id=12216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057;fld=134;dst=1005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nkz.ru/../../document.do?id=12216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064DE2EF1A7D73F109539362B1D76C1D4E8A2FF2C726A704CD71D0AD829287C7F401C4FCA2258EAA6F82SE5EF" TargetMode="External"/><Relationship Id="rId10" Type="http://schemas.openxmlformats.org/officeDocument/2006/relationships/hyperlink" Target="http://www.admnkz.ru/../../document.do?id=1221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41237;fld=134;dst=100010" TargetMode="External"/><Relationship Id="rId14" Type="http://schemas.openxmlformats.org/officeDocument/2006/relationships/hyperlink" Target="consultantplus://offline/ref=9B6A6DE6C8E6478FA28EA4F59310DE7A0C0D5C5B52207E950C17ADD8103B09AA334064C2jE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11614</Words>
  <Characters>66201</Characters>
  <Application>Microsoft Office Word</Application>
  <DocSecurity>0</DocSecurity>
  <Lines>551</Lines>
  <Paragraphs>155</Paragraphs>
  <ScaleCrop>false</ScaleCrop>
  <Company/>
  <LinksUpToDate>false</LinksUpToDate>
  <CharactersWithSpaces>77660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2014-02-21T03:41:00Z</dcterms:created>
  <dcterms:modified xsi:type="dcterms:W3CDTF">2014-04-18T05:46:00Z</dcterms:modified>
</cp:coreProperties>
</file>