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FB" w:rsidRDefault="009446FB" w:rsidP="009446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br/>
        <w:t>ИРКУТСКАЯ ОБЛАСТЬ</w:t>
      </w:r>
      <w:r>
        <w:rPr>
          <w:rFonts w:ascii="Times New Roman" w:hAnsi="Times New Roman" w:cs="Times New Roman"/>
          <w:b/>
        </w:rPr>
        <w:br/>
        <w:t>КУЙТУНСКИЙ МУНИЦИПАЛЬНЫЙ РАЙОН</w:t>
      </w:r>
      <w:r>
        <w:rPr>
          <w:rFonts w:ascii="Times New Roman" w:hAnsi="Times New Roman" w:cs="Times New Roman"/>
          <w:b/>
        </w:rPr>
        <w:br/>
        <w:t xml:space="preserve">НОВОТЕЛЬБИНСКОЕ СЕЛЬСКОЕ </w:t>
      </w:r>
      <w:r>
        <w:rPr>
          <w:rFonts w:ascii="Times New Roman" w:hAnsi="Times New Roman" w:cs="Times New Roman"/>
          <w:b/>
        </w:rPr>
        <w:br/>
        <w:t xml:space="preserve">МУНИЦИПАЛЬНОЕ ОБРАЗОВАНИЕ </w:t>
      </w:r>
    </w:p>
    <w:p w:rsidR="009446FB" w:rsidRDefault="009446FB" w:rsidP="009446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446FB" w:rsidRDefault="009446FB" w:rsidP="009446FB">
      <w:pPr>
        <w:jc w:val="center"/>
        <w:rPr>
          <w:rFonts w:ascii="Times New Roman" w:hAnsi="Times New Roman" w:cs="Times New Roman"/>
        </w:rPr>
      </w:pPr>
    </w:p>
    <w:p w:rsidR="009446FB" w:rsidRDefault="009446FB" w:rsidP="00944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мая 2019 г.                                                    п. Новая Тельба                                       № 25</w:t>
      </w:r>
    </w:p>
    <w:p w:rsidR="009446FB" w:rsidRDefault="009446FB" w:rsidP="009446FB">
      <w:pPr>
        <w:rPr>
          <w:rFonts w:ascii="Times New Roman" w:hAnsi="Times New Roman" w:cs="Times New Roman"/>
        </w:rPr>
      </w:pPr>
    </w:p>
    <w:p w:rsidR="009446FB" w:rsidRPr="009446FB" w:rsidRDefault="009446FB" w:rsidP="009446FB">
      <w:pPr>
        <w:pStyle w:val="a3"/>
        <w:rPr>
          <w:rFonts w:ascii="Times New Roman" w:hAnsi="Times New Roman" w:cs="Times New Roman"/>
          <w:b/>
        </w:rPr>
      </w:pPr>
      <w:r w:rsidRPr="009446FB">
        <w:rPr>
          <w:rFonts w:ascii="Times New Roman" w:hAnsi="Times New Roman" w:cs="Times New Roman"/>
          <w:b/>
        </w:rPr>
        <w:t xml:space="preserve">Об утверждении Порядка опубликования </w:t>
      </w:r>
    </w:p>
    <w:p w:rsidR="009446FB" w:rsidRPr="009446FB" w:rsidRDefault="009446FB" w:rsidP="009446FB">
      <w:pPr>
        <w:pStyle w:val="a3"/>
        <w:rPr>
          <w:rFonts w:ascii="Times New Roman" w:hAnsi="Times New Roman" w:cs="Times New Roman"/>
          <w:b/>
        </w:rPr>
      </w:pPr>
      <w:r w:rsidRPr="009446FB">
        <w:rPr>
          <w:rFonts w:ascii="Times New Roman" w:hAnsi="Times New Roman" w:cs="Times New Roman"/>
          <w:b/>
        </w:rPr>
        <w:t>информации об объектах недвижимого имущества,</w:t>
      </w:r>
    </w:p>
    <w:p w:rsidR="009446FB" w:rsidRPr="009446FB" w:rsidRDefault="009446FB" w:rsidP="009446FB">
      <w:pPr>
        <w:pStyle w:val="a3"/>
        <w:rPr>
          <w:rFonts w:ascii="Times New Roman" w:hAnsi="Times New Roman" w:cs="Times New Roman"/>
          <w:b/>
        </w:rPr>
      </w:pPr>
      <w:r w:rsidRPr="009446FB">
        <w:rPr>
          <w:rFonts w:ascii="Times New Roman" w:hAnsi="Times New Roman" w:cs="Times New Roman"/>
          <w:b/>
        </w:rPr>
        <w:t xml:space="preserve">находящихся в муниципальной собственности </w:t>
      </w:r>
    </w:p>
    <w:p w:rsidR="009446FB" w:rsidRPr="009446FB" w:rsidRDefault="009446FB" w:rsidP="009446FB">
      <w:pPr>
        <w:pStyle w:val="a3"/>
        <w:rPr>
          <w:rFonts w:ascii="Times New Roman" w:hAnsi="Times New Roman" w:cs="Times New Roman"/>
          <w:b/>
        </w:rPr>
      </w:pPr>
      <w:r w:rsidRPr="009446FB">
        <w:rPr>
          <w:rFonts w:ascii="Times New Roman" w:hAnsi="Times New Roman" w:cs="Times New Roman"/>
          <w:b/>
        </w:rPr>
        <w:t xml:space="preserve">Новотельбинского сельского муниципального образования </w:t>
      </w:r>
    </w:p>
    <w:p w:rsidR="009446FB" w:rsidRDefault="009446FB" w:rsidP="009446FB">
      <w:pPr>
        <w:pStyle w:val="a3"/>
        <w:rPr>
          <w:rFonts w:ascii="Times New Roman" w:hAnsi="Times New Roman" w:cs="Times New Roman"/>
        </w:rPr>
      </w:pPr>
      <w:r w:rsidRPr="009446FB">
        <w:rPr>
          <w:rFonts w:ascii="Times New Roman" w:hAnsi="Times New Roman" w:cs="Times New Roman"/>
          <w:b/>
        </w:rPr>
        <w:t>Куйтунского муниципального района</w:t>
      </w:r>
    </w:p>
    <w:p w:rsidR="009446FB" w:rsidRDefault="009446FB" w:rsidP="009446FB"/>
    <w:p w:rsidR="00D83D92" w:rsidRPr="00287C66" w:rsidRDefault="009446FB" w:rsidP="00287C66">
      <w:pPr>
        <w:pStyle w:val="a3"/>
        <w:jc w:val="both"/>
        <w:rPr>
          <w:rFonts w:ascii="Times New Roman" w:hAnsi="Times New Roman" w:cs="Times New Roman"/>
        </w:rPr>
      </w:pPr>
      <w:r w:rsidRPr="00287C66">
        <w:rPr>
          <w:rFonts w:ascii="Times New Roman" w:hAnsi="Times New Roman" w:cs="Times New Roman"/>
        </w:rPr>
        <w:t>В целях реализации перечня поручений Президента Российской Федерации</w:t>
      </w:r>
      <w:r w:rsidR="00B66047" w:rsidRPr="00287C66">
        <w:rPr>
          <w:rFonts w:ascii="Times New Roman" w:hAnsi="Times New Roman" w:cs="Times New Roman"/>
        </w:rPr>
        <w:t xml:space="preserve"> по итогам заседания Государственного совета</w:t>
      </w:r>
      <w:r w:rsidR="00765205" w:rsidRPr="00287C66">
        <w:rPr>
          <w:rFonts w:ascii="Times New Roman" w:hAnsi="Times New Roman" w:cs="Times New Roman"/>
        </w:rPr>
        <w:t xml:space="preserve"> Российской Федерации 05.04.2018 (№Пр-817ГС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</w:p>
    <w:p w:rsidR="00765205" w:rsidRPr="00287C66" w:rsidRDefault="00765205" w:rsidP="00287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C66">
        <w:rPr>
          <w:rFonts w:ascii="Times New Roman" w:hAnsi="Times New Roman" w:cs="Times New Roman"/>
          <w:sz w:val="28"/>
          <w:szCs w:val="28"/>
        </w:rPr>
        <w:t>ПОСТАНОВЛЯЮ</w:t>
      </w:r>
      <w:r w:rsidR="00287C66">
        <w:rPr>
          <w:rFonts w:ascii="Times New Roman" w:hAnsi="Times New Roman" w:cs="Times New Roman"/>
          <w:sz w:val="28"/>
          <w:szCs w:val="28"/>
        </w:rPr>
        <w:t>:</w:t>
      </w:r>
    </w:p>
    <w:p w:rsidR="00765205" w:rsidRPr="00287C66" w:rsidRDefault="00765205" w:rsidP="00287C66">
      <w:pPr>
        <w:pStyle w:val="a3"/>
        <w:jc w:val="both"/>
        <w:rPr>
          <w:rFonts w:ascii="Times New Roman" w:hAnsi="Times New Roman" w:cs="Times New Roman"/>
        </w:rPr>
      </w:pPr>
      <w:r w:rsidRPr="00287C66">
        <w:rPr>
          <w:rFonts w:ascii="Times New Roman" w:hAnsi="Times New Roman" w:cs="Times New Roman"/>
        </w:rPr>
        <w:t xml:space="preserve">1.Утвердить порядок опубликования информации об объектах недвижимого имущества, находящихся в муниципальной собственности Новотельбинского сельского муниципального образования Куйтунского </w:t>
      </w:r>
      <w:r w:rsidR="00287C66">
        <w:rPr>
          <w:rFonts w:ascii="Times New Roman" w:hAnsi="Times New Roman" w:cs="Times New Roman"/>
        </w:rPr>
        <w:t xml:space="preserve">муниципального </w:t>
      </w:r>
      <w:r w:rsidRPr="00287C66">
        <w:rPr>
          <w:rFonts w:ascii="Times New Roman" w:hAnsi="Times New Roman" w:cs="Times New Roman"/>
        </w:rPr>
        <w:t>района (далее - Порядок), согласно приложению.</w:t>
      </w:r>
    </w:p>
    <w:p w:rsidR="00287C66" w:rsidRDefault="00765205" w:rsidP="00287C66">
      <w:pPr>
        <w:pStyle w:val="a3"/>
        <w:jc w:val="both"/>
        <w:rPr>
          <w:rFonts w:ascii="Times New Roman" w:hAnsi="Times New Roman" w:cs="Times New Roman"/>
        </w:rPr>
      </w:pPr>
      <w:r w:rsidRPr="00287C66">
        <w:rPr>
          <w:rFonts w:ascii="Times New Roman" w:hAnsi="Times New Roman" w:cs="Times New Roman"/>
        </w:rPr>
        <w:t xml:space="preserve">2.Отделу градостроительства, земельных и имущественных отношений администрации </w:t>
      </w:r>
      <w:r w:rsidR="00287C66">
        <w:rPr>
          <w:rFonts w:ascii="Times New Roman" w:hAnsi="Times New Roman" w:cs="Times New Roman"/>
        </w:rPr>
        <w:t>Новотельбинского сельского муниципального образования</w:t>
      </w:r>
      <w:r w:rsidR="00287C66" w:rsidRPr="00287C66">
        <w:rPr>
          <w:rFonts w:ascii="Times New Roman" w:hAnsi="Times New Roman" w:cs="Times New Roman"/>
        </w:rPr>
        <w:t xml:space="preserve"> Куйтунского </w:t>
      </w:r>
      <w:r w:rsidR="00287C66">
        <w:rPr>
          <w:rFonts w:ascii="Times New Roman" w:hAnsi="Times New Roman" w:cs="Times New Roman"/>
        </w:rPr>
        <w:t xml:space="preserve">муниципального </w:t>
      </w:r>
      <w:r w:rsidR="00287C66" w:rsidRPr="00287C66">
        <w:rPr>
          <w:rFonts w:ascii="Times New Roman" w:hAnsi="Times New Roman" w:cs="Times New Roman"/>
        </w:rPr>
        <w:t>района</w:t>
      </w:r>
      <w:r w:rsidRPr="00287C66">
        <w:rPr>
          <w:rFonts w:ascii="Times New Roman" w:hAnsi="Times New Roman" w:cs="Times New Roman"/>
        </w:rPr>
        <w:t xml:space="preserve">: </w:t>
      </w:r>
    </w:p>
    <w:p w:rsidR="00287C66" w:rsidRDefault="00765205" w:rsidP="00287C66">
      <w:pPr>
        <w:pStyle w:val="a3"/>
        <w:jc w:val="both"/>
        <w:rPr>
          <w:rFonts w:ascii="Times New Roman" w:hAnsi="Times New Roman" w:cs="Times New Roman"/>
        </w:rPr>
      </w:pPr>
      <w:r w:rsidRPr="00287C66">
        <w:rPr>
          <w:rFonts w:ascii="Times New Roman" w:hAnsi="Times New Roman" w:cs="Times New Roman"/>
        </w:rPr>
        <w:t>-внести сведения о земельных участках в установленную форму, согласно приложению 1 к настоящему Порядку, в срок до 15.09.201</w:t>
      </w:r>
      <w:r w:rsidR="00287C66">
        <w:rPr>
          <w:rFonts w:ascii="Times New Roman" w:hAnsi="Times New Roman" w:cs="Times New Roman"/>
        </w:rPr>
        <w:t>9 года</w:t>
      </w:r>
      <w:r w:rsidRPr="00287C66">
        <w:rPr>
          <w:rFonts w:ascii="Times New Roman" w:hAnsi="Times New Roman" w:cs="Times New Roman"/>
        </w:rPr>
        <w:t xml:space="preserve">; </w:t>
      </w:r>
    </w:p>
    <w:p w:rsidR="00287C66" w:rsidRDefault="00765205" w:rsidP="00287C66">
      <w:pPr>
        <w:pStyle w:val="a3"/>
        <w:jc w:val="both"/>
        <w:rPr>
          <w:rFonts w:ascii="Times New Roman" w:hAnsi="Times New Roman" w:cs="Times New Roman"/>
        </w:rPr>
      </w:pPr>
      <w:r w:rsidRPr="00287C66">
        <w:rPr>
          <w:rFonts w:ascii="Times New Roman" w:hAnsi="Times New Roman" w:cs="Times New Roman"/>
        </w:rPr>
        <w:t>-внести сведения об объектах недвижимого имущества, в установленную форму, согласно приложениям 2 и 3 к настоящему Порядку, в срок до 15.09.201</w:t>
      </w:r>
      <w:r w:rsidR="00287C66">
        <w:rPr>
          <w:rFonts w:ascii="Times New Roman" w:hAnsi="Times New Roman" w:cs="Times New Roman"/>
        </w:rPr>
        <w:t>9 года</w:t>
      </w:r>
      <w:r w:rsidRPr="00287C66">
        <w:rPr>
          <w:rFonts w:ascii="Times New Roman" w:hAnsi="Times New Roman" w:cs="Times New Roman"/>
        </w:rPr>
        <w:t xml:space="preserve">; </w:t>
      </w:r>
    </w:p>
    <w:p w:rsidR="00042B79" w:rsidRPr="00287C66" w:rsidRDefault="00765205" w:rsidP="00287C66">
      <w:pPr>
        <w:pStyle w:val="a3"/>
        <w:jc w:val="both"/>
        <w:rPr>
          <w:rFonts w:ascii="Times New Roman" w:hAnsi="Times New Roman" w:cs="Times New Roman"/>
        </w:rPr>
      </w:pPr>
      <w:r w:rsidRPr="00287C66">
        <w:rPr>
          <w:rFonts w:ascii="Times New Roman" w:hAnsi="Times New Roman" w:cs="Times New Roman"/>
        </w:rPr>
        <w:t xml:space="preserve">-опубликовать на официальном сайте </w:t>
      </w:r>
      <w:r w:rsidR="00287C66" w:rsidRPr="00287C66">
        <w:rPr>
          <w:rFonts w:ascii="Times New Roman" w:hAnsi="Times New Roman" w:cs="Times New Roman"/>
        </w:rPr>
        <w:t xml:space="preserve">Новотельбинского сельского муниципального образования Куйтунского </w:t>
      </w:r>
      <w:r w:rsidR="00287C66">
        <w:rPr>
          <w:rFonts w:ascii="Times New Roman" w:hAnsi="Times New Roman" w:cs="Times New Roman"/>
        </w:rPr>
        <w:t xml:space="preserve">муниципального </w:t>
      </w:r>
      <w:r w:rsidR="00287C66" w:rsidRPr="00287C66">
        <w:rPr>
          <w:rFonts w:ascii="Times New Roman" w:hAnsi="Times New Roman" w:cs="Times New Roman"/>
        </w:rPr>
        <w:t xml:space="preserve">района </w:t>
      </w:r>
      <w:r w:rsidR="00042B79" w:rsidRPr="00287C66">
        <w:rPr>
          <w:rFonts w:ascii="Times New Roman" w:hAnsi="Times New Roman" w:cs="Times New Roman"/>
        </w:rPr>
        <w:t xml:space="preserve">в информационно-телекоммуникационной сети «Интернет» информацию об объектах недвижимого имущества, находящихся в муниципальной собственности </w:t>
      </w:r>
      <w:r w:rsidR="00287C66" w:rsidRPr="00287C66">
        <w:rPr>
          <w:rFonts w:ascii="Times New Roman" w:hAnsi="Times New Roman" w:cs="Times New Roman"/>
        </w:rPr>
        <w:t xml:space="preserve">Новотельбинского сельского муниципального образования Куйтунского </w:t>
      </w:r>
      <w:r w:rsidR="00287C66">
        <w:rPr>
          <w:rFonts w:ascii="Times New Roman" w:hAnsi="Times New Roman" w:cs="Times New Roman"/>
        </w:rPr>
        <w:t xml:space="preserve">муниципального </w:t>
      </w:r>
      <w:r w:rsidR="00287C66" w:rsidRPr="00287C66">
        <w:rPr>
          <w:rFonts w:ascii="Times New Roman" w:hAnsi="Times New Roman" w:cs="Times New Roman"/>
        </w:rPr>
        <w:t>района</w:t>
      </w:r>
      <w:r w:rsidR="00042B79" w:rsidRPr="00287C66">
        <w:rPr>
          <w:rFonts w:ascii="Times New Roman" w:hAnsi="Times New Roman" w:cs="Times New Roman"/>
        </w:rPr>
        <w:t>, в соответствии с Порядком, в срок до 20.09.201</w:t>
      </w:r>
      <w:r w:rsidR="00287C66">
        <w:rPr>
          <w:rFonts w:ascii="Times New Roman" w:hAnsi="Times New Roman" w:cs="Times New Roman"/>
        </w:rPr>
        <w:t>9 года</w:t>
      </w:r>
      <w:r w:rsidR="00042B79" w:rsidRPr="00287C66">
        <w:rPr>
          <w:rFonts w:ascii="Times New Roman" w:hAnsi="Times New Roman" w:cs="Times New Roman"/>
        </w:rPr>
        <w:t>.</w:t>
      </w:r>
    </w:p>
    <w:p w:rsidR="00042B79" w:rsidRPr="00287C66" w:rsidRDefault="00042B79" w:rsidP="00287C66">
      <w:pPr>
        <w:pStyle w:val="a3"/>
        <w:jc w:val="both"/>
        <w:rPr>
          <w:rFonts w:ascii="Times New Roman" w:hAnsi="Times New Roman" w:cs="Times New Roman"/>
        </w:rPr>
      </w:pPr>
      <w:r w:rsidRPr="00287C66">
        <w:rPr>
          <w:rFonts w:ascii="Times New Roman" w:hAnsi="Times New Roman" w:cs="Times New Roman"/>
        </w:rPr>
        <w:t>2.Постановление вступает в силу с момента подписания.</w:t>
      </w:r>
    </w:p>
    <w:p w:rsidR="00042B79" w:rsidRDefault="00042B79" w:rsidP="00287C66">
      <w:pPr>
        <w:pStyle w:val="a3"/>
        <w:jc w:val="both"/>
        <w:rPr>
          <w:rFonts w:ascii="Times New Roman" w:hAnsi="Times New Roman" w:cs="Times New Roman"/>
        </w:rPr>
      </w:pPr>
      <w:r w:rsidRPr="00287C66">
        <w:rPr>
          <w:rFonts w:ascii="Times New Roman" w:hAnsi="Times New Roman" w:cs="Times New Roman"/>
        </w:rPr>
        <w:t xml:space="preserve">3.Контроль за исполнением постановления возложить на </w:t>
      </w:r>
      <w:r w:rsidR="00287C66">
        <w:rPr>
          <w:rFonts w:ascii="Times New Roman" w:hAnsi="Times New Roman" w:cs="Times New Roman"/>
        </w:rPr>
        <w:t>ведущего специалиста администрации Толстихину Н.М.</w:t>
      </w:r>
    </w:p>
    <w:p w:rsidR="00287C66" w:rsidRPr="00287C66" w:rsidRDefault="00287C66" w:rsidP="00287C66">
      <w:pPr>
        <w:pStyle w:val="a3"/>
        <w:jc w:val="both"/>
        <w:rPr>
          <w:rFonts w:ascii="Times New Roman" w:hAnsi="Times New Roman" w:cs="Times New Roman"/>
        </w:rPr>
      </w:pPr>
    </w:p>
    <w:p w:rsidR="00042B79" w:rsidRPr="00287C66" w:rsidRDefault="00042B79" w:rsidP="00287C66">
      <w:pPr>
        <w:pStyle w:val="a3"/>
        <w:jc w:val="both"/>
        <w:rPr>
          <w:rFonts w:ascii="Times New Roman" w:hAnsi="Times New Roman" w:cs="Times New Roman"/>
        </w:rPr>
      </w:pPr>
      <w:r w:rsidRPr="00287C66">
        <w:rPr>
          <w:rFonts w:ascii="Times New Roman" w:hAnsi="Times New Roman" w:cs="Times New Roman"/>
        </w:rPr>
        <w:t xml:space="preserve">Глава </w:t>
      </w:r>
      <w:r w:rsidR="00287C66">
        <w:rPr>
          <w:rFonts w:ascii="Times New Roman" w:hAnsi="Times New Roman" w:cs="Times New Roman"/>
        </w:rPr>
        <w:t>Новотельбинского сельского МО                                            А.П. Шашлов</w:t>
      </w: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287C66" w:rsidRDefault="00287C66" w:rsidP="00042B79">
      <w:pPr>
        <w:pStyle w:val="a3"/>
        <w:jc w:val="right"/>
      </w:pPr>
    </w:p>
    <w:p w:rsidR="00287C66" w:rsidRDefault="00287C66" w:rsidP="00042B79">
      <w:pPr>
        <w:pStyle w:val="a3"/>
        <w:jc w:val="right"/>
      </w:pPr>
    </w:p>
    <w:p w:rsidR="00287C66" w:rsidRDefault="00287C66" w:rsidP="00042B79">
      <w:pPr>
        <w:pStyle w:val="a3"/>
        <w:jc w:val="right"/>
      </w:pPr>
    </w:p>
    <w:p w:rsidR="00287C66" w:rsidRDefault="00287C66" w:rsidP="00042B79">
      <w:pPr>
        <w:pStyle w:val="a3"/>
        <w:jc w:val="right"/>
      </w:pPr>
    </w:p>
    <w:p w:rsidR="00287C66" w:rsidRDefault="00287C66" w:rsidP="00042B79">
      <w:pPr>
        <w:pStyle w:val="a3"/>
        <w:jc w:val="right"/>
      </w:pPr>
    </w:p>
    <w:p w:rsidR="00287C66" w:rsidRDefault="00287C66" w:rsidP="00042B79">
      <w:pPr>
        <w:pStyle w:val="a3"/>
        <w:jc w:val="right"/>
      </w:pPr>
    </w:p>
    <w:p w:rsidR="00287C66" w:rsidRDefault="00287C66" w:rsidP="00042B79">
      <w:pPr>
        <w:pStyle w:val="a3"/>
        <w:jc w:val="right"/>
      </w:pPr>
    </w:p>
    <w:p w:rsidR="00287C66" w:rsidRDefault="00287C66" w:rsidP="00042B79">
      <w:pPr>
        <w:pStyle w:val="a3"/>
        <w:jc w:val="right"/>
      </w:pPr>
    </w:p>
    <w:p w:rsidR="00287C66" w:rsidRDefault="00287C66" w:rsidP="00042B79">
      <w:pPr>
        <w:pStyle w:val="a3"/>
        <w:jc w:val="right"/>
      </w:pPr>
    </w:p>
    <w:p w:rsidR="00287C66" w:rsidRDefault="00287C66" w:rsidP="00042B79">
      <w:pPr>
        <w:pStyle w:val="a3"/>
        <w:jc w:val="right"/>
      </w:pPr>
    </w:p>
    <w:p w:rsidR="00287C66" w:rsidRPr="00127E14" w:rsidRDefault="00287C66" w:rsidP="00042B79">
      <w:pPr>
        <w:pStyle w:val="a3"/>
        <w:jc w:val="right"/>
        <w:rPr>
          <w:rFonts w:ascii="Times New Roman" w:hAnsi="Times New Roman" w:cs="Times New Roman"/>
        </w:rPr>
      </w:pPr>
    </w:p>
    <w:p w:rsidR="00042B79" w:rsidRPr="00127E14" w:rsidRDefault="00042B79" w:rsidP="00042B79">
      <w:pPr>
        <w:pStyle w:val="a3"/>
        <w:jc w:val="right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lastRenderedPageBreak/>
        <w:t xml:space="preserve">УТВЕРЖДЕН постановлением администрации </w:t>
      </w:r>
    </w:p>
    <w:p w:rsidR="00127E14" w:rsidRPr="00127E14" w:rsidRDefault="000E4F22" w:rsidP="00042B79">
      <w:pPr>
        <w:pStyle w:val="a3"/>
        <w:jc w:val="right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>Новотельбинского</w:t>
      </w:r>
      <w:r w:rsidR="00042B79" w:rsidRPr="00127E14">
        <w:rPr>
          <w:rFonts w:ascii="Times New Roman" w:hAnsi="Times New Roman" w:cs="Times New Roman"/>
        </w:rPr>
        <w:t xml:space="preserve"> </w:t>
      </w:r>
      <w:r w:rsidRPr="00127E14">
        <w:rPr>
          <w:rFonts w:ascii="Times New Roman" w:hAnsi="Times New Roman" w:cs="Times New Roman"/>
        </w:rPr>
        <w:t>сельского муниципального</w:t>
      </w:r>
      <w:r w:rsidR="00042B79" w:rsidRPr="00127E14">
        <w:rPr>
          <w:rFonts w:ascii="Times New Roman" w:hAnsi="Times New Roman" w:cs="Times New Roman"/>
        </w:rPr>
        <w:t xml:space="preserve"> </w:t>
      </w:r>
    </w:p>
    <w:p w:rsidR="00127E14" w:rsidRPr="00127E14" w:rsidRDefault="00127E14" w:rsidP="00042B79">
      <w:pPr>
        <w:pStyle w:val="a3"/>
        <w:jc w:val="right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>Образования Куйтунского муниципального района</w:t>
      </w:r>
    </w:p>
    <w:p w:rsidR="00042B79" w:rsidRPr="00127E14" w:rsidRDefault="00042B79" w:rsidP="00042B79">
      <w:pPr>
        <w:pStyle w:val="a3"/>
        <w:jc w:val="right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 xml:space="preserve">от </w:t>
      </w:r>
      <w:r w:rsidR="00127E14" w:rsidRPr="00127E14">
        <w:rPr>
          <w:rFonts w:ascii="Times New Roman" w:hAnsi="Times New Roman" w:cs="Times New Roman"/>
        </w:rPr>
        <w:t>31</w:t>
      </w:r>
      <w:r w:rsidRPr="00127E14">
        <w:rPr>
          <w:rFonts w:ascii="Times New Roman" w:hAnsi="Times New Roman" w:cs="Times New Roman"/>
        </w:rPr>
        <w:t>.0</w:t>
      </w:r>
      <w:r w:rsidR="00127E14" w:rsidRPr="00127E14">
        <w:rPr>
          <w:rFonts w:ascii="Times New Roman" w:hAnsi="Times New Roman" w:cs="Times New Roman"/>
        </w:rPr>
        <w:t>5</w:t>
      </w:r>
      <w:r w:rsidRPr="00127E14">
        <w:rPr>
          <w:rFonts w:ascii="Times New Roman" w:hAnsi="Times New Roman" w:cs="Times New Roman"/>
        </w:rPr>
        <w:t>.201</w:t>
      </w:r>
      <w:r w:rsidR="00127E14" w:rsidRPr="00127E14">
        <w:rPr>
          <w:rFonts w:ascii="Times New Roman" w:hAnsi="Times New Roman" w:cs="Times New Roman"/>
        </w:rPr>
        <w:t>9</w:t>
      </w:r>
      <w:r w:rsidRPr="00127E14">
        <w:rPr>
          <w:rFonts w:ascii="Times New Roman" w:hAnsi="Times New Roman" w:cs="Times New Roman"/>
        </w:rPr>
        <w:t xml:space="preserve"> </w:t>
      </w:r>
      <w:r w:rsidR="00127E14" w:rsidRPr="00127E14">
        <w:rPr>
          <w:rFonts w:ascii="Times New Roman" w:hAnsi="Times New Roman" w:cs="Times New Roman"/>
        </w:rPr>
        <w:t>№</w:t>
      </w:r>
      <w:r w:rsidRPr="00127E14">
        <w:rPr>
          <w:rFonts w:ascii="Times New Roman" w:hAnsi="Times New Roman" w:cs="Times New Roman"/>
        </w:rPr>
        <w:t xml:space="preserve"> 2</w:t>
      </w:r>
      <w:r w:rsidR="00127E14" w:rsidRPr="00127E14">
        <w:rPr>
          <w:rFonts w:ascii="Times New Roman" w:hAnsi="Times New Roman" w:cs="Times New Roman"/>
        </w:rPr>
        <w:t>5</w:t>
      </w:r>
      <w:r w:rsidRPr="00127E14">
        <w:rPr>
          <w:rFonts w:ascii="Times New Roman" w:hAnsi="Times New Roman" w:cs="Times New Roman"/>
        </w:rPr>
        <w:t xml:space="preserve"> </w:t>
      </w:r>
    </w:p>
    <w:p w:rsidR="00042B79" w:rsidRDefault="00042B79" w:rsidP="009446FB">
      <w:pPr>
        <w:pStyle w:val="a3"/>
      </w:pPr>
    </w:p>
    <w:p w:rsidR="00042B79" w:rsidRDefault="00042B79" w:rsidP="00042B79">
      <w:pPr>
        <w:pStyle w:val="a3"/>
        <w:jc w:val="center"/>
        <w:rPr>
          <w:rFonts w:ascii="Times New Roman" w:hAnsi="Times New Roman" w:cs="Times New Roman"/>
          <w:b/>
        </w:rPr>
      </w:pPr>
      <w:r w:rsidRPr="00127E14">
        <w:rPr>
          <w:rFonts w:ascii="Times New Roman" w:hAnsi="Times New Roman" w:cs="Times New Roman"/>
          <w:b/>
        </w:rPr>
        <w:t xml:space="preserve">Порядок опубликования информации об объектах недвижимого имущества, находящихся в муниципальной собственности </w:t>
      </w:r>
      <w:r w:rsidR="00127E14" w:rsidRPr="00127E14">
        <w:rPr>
          <w:rFonts w:ascii="Times New Roman" w:hAnsi="Times New Roman" w:cs="Times New Roman"/>
          <w:b/>
        </w:rPr>
        <w:t xml:space="preserve">Новотельбинского сельского </w:t>
      </w:r>
      <w:r w:rsidRPr="00127E14">
        <w:rPr>
          <w:rFonts w:ascii="Times New Roman" w:hAnsi="Times New Roman" w:cs="Times New Roman"/>
          <w:b/>
        </w:rPr>
        <w:t xml:space="preserve">муниципального образования </w:t>
      </w:r>
      <w:r w:rsidR="00127E14" w:rsidRPr="00127E14">
        <w:rPr>
          <w:rFonts w:ascii="Times New Roman" w:hAnsi="Times New Roman" w:cs="Times New Roman"/>
          <w:b/>
        </w:rPr>
        <w:t>Куйтунского муниципального района</w:t>
      </w:r>
    </w:p>
    <w:p w:rsidR="00127E14" w:rsidRPr="00127E14" w:rsidRDefault="00127E14" w:rsidP="00042B79">
      <w:pPr>
        <w:pStyle w:val="a3"/>
        <w:jc w:val="center"/>
        <w:rPr>
          <w:rFonts w:ascii="Times New Roman" w:hAnsi="Times New Roman" w:cs="Times New Roman"/>
          <w:b/>
        </w:rPr>
      </w:pPr>
    </w:p>
    <w:p w:rsidR="00127E14" w:rsidRDefault="00042B79" w:rsidP="00127E14">
      <w:pPr>
        <w:pStyle w:val="a3"/>
        <w:jc w:val="both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 xml:space="preserve">1.Настоящий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муниципальной собственности </w:t>
      </w:r>
      <w:r w:rsidR="00127E14" w:rsidRPr="00127E14">
        <w:rPr>
          <w:rFonts w:ascii="Times New Roman" w:hAnsi="Times New Roman" w:cs="Times New Roman"/>
        </w:rPr>
        <w:t xml:space="preserve">Новотельбинского сельского </w:t>
      </w:r>
      <w:r w:rsidRPr="00127E14">
        <w:rPr>
          <w:rFonts w:ascii="Times New Roman" w:hAnsi="Times New Roman" w:cs="Times New Roman"/>
        </w:rPr>
        <w:t xml:space="preserve">муниципального образования </w:t>
      </w:r>
      <w:r w:rsidR="00127E14" w:rsidRPr="00127E14">
        <w:rPr>
          <w:rFonts w:ascii="Times New Roman" w:hAnsi="Times New Roman" w:cs="Times New Roman"/>
        </w:rPr>
        <w:t xml:space="preserve">Куйтунского муниципального района </w:t>
      </w:r>
      <w:r w:rsidRPr="00127E14">
        <w:rPr>
          <w:rFonts w:ascii="Times New Roman" w:hAnsi="Times New Roman" w:cs="Times New Roman"/>
        </w:rPr>
        <w:t xml:space="preserve">(далее – городское поселение), в целях обеспечения к ней доступа неопределенного круга лиц, заинтересованных в ее получении. </w:t>
      </w:r>
    </w:p>
    <w:p w:rsidR="00042B79" w:rsidRPr="00127E14" w:rsidRDefault="00042B79" w:rsidP="00127E14">
      <w:pPr>
        <w:pStyle w:val="a3"/>
        <w:jc w:val="both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 xml:space="preserve">2.Официальным сайтом городского поселения в сети Интернет для опубликования информации об объектах недвижимого имущества, находящихся в муниципальной собственности городского поселения, является официальный сайт администрации </w:t>
      </w:r>
      <w:r w:rsidR="00127E14" w:rsidRPr="00127E14">
        <w:rPr>
          <w:rFonts w:ascii="Times New Roman" w:hAnsi="Times New Roman" w:cs="Times New Roman"/>
        </w:rPr>
        <w:t>Новотельбинского сельского муниципального образования Куйтунского муниципального района</w:t>
      </w:r>
      <w:r w:rsidR="00127E14" w:rsidRPr="00127E14">
        <w:rPr>
          <w:rFonts w:ascii="Times New Roman" w:hAnsi="Times New Roman" w:cs="Times New Roman"/>
        </w:rPr>
        <w:t xml:space="preserve"> </w:t>
      </w:r>
      <w:r w:rsidRPr="00127E14">
        <w:rPr>
          <w:rFonts w:ascii="Times New Roman" w:hAnsi="Times New Roman" w:cs="Times New Roman"/>
        </w:rPr>
        <w:t>(</w:t>
      </w:r>
      <w:hyperlink r:id="rId4" w:history="1">
        <w:r w:rsidR="00127E14" w:rsidRPr="00371294">
          <w:rPr>
            <w:rStyle w:val="a4"/>
            <w:rFonts w:ascii="Times New Roman" w:hAnsi="Times New Roman" w:cs="Times New Roman"/>
          </w:rPr>
          <w:t>http://новая-тельба.рф</w:t>
        </w:r>
      </w:hyperlink>
      <w:r w:rsidRPr="00127E14">
        <w:rPr>
          <w:rFonts w:ascii="Times New Roman" w:hAnsi="Times New Roman" w:cs="Times New Roman"/>
        </w:rPr>
        <w:t xml:space="preserve">). </w:t>
      </w:r>
    </w:p>
    <w:p w:rsidR="00042B79" w:rsidRPr="00127E14" w:rsidRDefault="00042B79" w:rsidP="00127E14">
      <w:pPr>
        <w:pStyle w:val="a3"/>
        <w:jc w:val="both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 xml:space="preserve">3.Уполномоченным на опубликование информации об объектах недвижимого имущества, находящихся в муниципальной собственности городского поселения, в сети Интернет, является отдел градостроительства, земельных и имущественных отношений администрации </w:t>
      </w:r>
      <w:r w:rsidR="00127E14" w:rsidRPr="00127E14">
        <w:rPr>
          <w:rFonts w:ascii="Times New Roman" w:hAnsi="Times New Roman" w:cs="Times New Roman"/>
        </w:rPr>
        <w:t>Новотельбинского сельского муниципального образования Куйтунского муниципального района</w:t>
      </w:r>
      <w:r w:rsidRPr="00127E14">
        <w:rPr>
          <w:rFonts w:ascii="Times New Roman" w:hAnsi="Times New Roman" w:cs="Times New Roman"/>
        </w:rPr>
        <w:t xml:space="preserve">. </w:t>
      </w:r>
    </w:p>
    <w:p w:rsidR="00042B79" w:rsidRPr="00127E14" w:rsidRDefault="00042B79" w:rsidP="00127E14">
      <w:pPr>
        <w:pStyle w:val="a3"/>
        <w:jc w:val="both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 xml:space="preserve">4.Опубликованию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042B79" w:rsidRPr="00127E14" w:rsidRDefault="00042B79" w:rsidP="00127E14">
      <w:pPr>
        <w:pStyle w:val="a3"/>
        <w:jc w:val="both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 xml:space="preserve">5.Информация об объектах недвижимого имущества, находящихся в муниципальной собственности городского поселения, опубликовывается в виде перечня объектов согласно приложениям 1, 2, 3 к настоящему Порядку. </w:t>
      </w:r>
    </w:p>
    <w:p w:rsidR="00042B79" w:rsidRPr="00127E14" w:rsidRDefault="00042B79" w:rsidP="00127E14">
      <w:pPr>
        <w:pStyle w:val="a3"/>
        <w:jc w:val="both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 xml:space="preserve">6.Опубликованный перечень объектов недвижимого имущества, находящихся в муниципальной собственности городского поселения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127E14">
        <w:rPr>
          <w:rFonts w:ascii="Times New Roman" w:hAnsi="Times New Roman" w:cs="Times New Roman"/>
        </w:rPr>
        <w:t>online</w:t>
      </w:r>
      <w:proofErr w:type="spellEnd"/>
      <w:r w:rsidRPr="00127E14">
        <w:rPr>
          <w:rFonts w:ascii="Times New Roman" w:hAnsi="Times New Roman" w:cs="Times New Roman"/>
        </w:rPr>
        <w:t xml:space="preserve">». </w:t>
      </w:r>
    </w:p>
    <w:p w:rsidR="00042B79" w:rsidRPr="00127E14" w:rsidRDefault="00042B79" w:rsidP="00127E14">
      <w:pPr>
        <w:pStyle w:val="a3"/>
        <w:jc w:val="both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 xml:space="preserve">7.Опубликование информации об объектах недвижимого имущества, находящихся в муниципальной собственности городского поселения, осуществляется на основании сведений, содержащихся в Едином государственном реестре недвижимости и сведений, учитываемых Отделом в реестре муниципального имущества городского поселения. </w:t>
      </w:r>
    </w:p>
    <w:p w:rsidR="00042B79" w:rsidRPr="00127E14" w:rsidRDefault="00042B79" w:rsidP="00127E14">
      <w:pPr>
        <w:pStyle w:val="a3"/>
        <w:jc w:val="both"/>
        <w:rPr>
          <w:rFonts w:ascii="Times New Roman" w:hAnsi="Times New Roman" w:cs="Times New Roman"/>
        </w:rPr>
      </w:pPr>
      <w:r w:rsidRPr="00127E14">
        <w:rPr>
          <w:rFonts w:ascii="Times New Roman" w:hAnsi="Times New Roman" w:cs="Times New Roman"/>
        </w:rPr>
        <w:t>8.Актуализация опубликованной информации об объектах недвижимого имущества, находящихся в муниципальной собственности городского поселения, осуществляется Отделом ежегодно в срок до 1 апреля.</w:t>
      </w:r>
    </w:p>
    <w:p w:rsidR="00042B79" w:rsidRPr="00127E14" w:rsidRDefault="00042B79" w:rsidP="00127E14">
      <w:pPr>
        <w:pStyle w:val="a3"/>
        <w:jc w:val="both"/>
        <w:rPr>
          <w:rFonts w:ascii="Times New Roman" w:hAnsi="Times New Roman" w:cs="Times New Roman"/>
        </w:rPr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236451" w:rsidRDefault="00236451" w:rsidP="009446FB">
      <w:pPr>
        <w:pStyle w:val="a3"/>
        <w:sectPr w:rsidR="00236451" w:rsidSect="00042B7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36451" w:rsidRPr="00236451" w:rsidRDefault="00236451" w:rsidP="00236451">
      <w:pPr>
        <w:pStyle w:val="a3"/>
        <w:jc w:val="right"/>
      </w:pPr>
      <w:r w:rsidRPr="00236451">
        <w:lastRenderedPageBreak/>
        <w:t xml:space="preserve">Приложение 1 </w:t>
      </w:r>
    </w:p>
    <w:p w:rsidR="00236451" w:rsidRPr="00236451" w:rsidRDefault="00236451" w:rsidP="00236451">
      <w:pPr>
        <w:pStyle w:val="a3"/>
        <w:jc w:val="right"/>
      </w:pPr>
      <w:r w:rsidRPr="00236451">
        <w:t xml:space="preserve">К Порядку опубликования информации об объектах </w:t>
      </w:r>
    </w:p>
    <w:p w:rsidR="00236451" w:rsidRPr="00236451" w:rsidRDefault="00236451" w:rsidP="00236451">
      <w:pPr>
        <w:pStyle w:val="a3"/>
        <w:jc w:val="right"/>
      </w:pPr>
      <w:r w:rsidRPr="00236451">
        <w:t xml:space="preserve">недвижимого имущества, находящихся в муниципальной </w:t>
      </w:r>
    </w:p>
    <w:p w:rsidR="00236451" w:rsidRPr="00236451" w:rsidRDefault="00236451" w:rsidP="00236451">
      <w:pPr>
        <w:pStyle w:val="a3"/>
        <w:jc w:val="right"/>
      </w:pPr>
      <w:r w:rsidRPr="00236451">
        <w:t xml:space="preserve">собственности Новотельбинского сельского муниципального </w:t>
      </w:r>
    </w:p>
    <w:p w:rsidR="00236451" w:rsidRPr="00236451" w:rsidRDefault="00236451" w:rsidP="00236451">
      <w:pPr>
        <w:pStyle w:val="a3"/>
        <w:jc w:val="right"/>
      </w:pPr>
      <w:r w:rsidRPr="00236451">
        <w:t>образования Куйтунского муниципального образования</w:t>
      </w:r>
    </w:p>
    <w:p w:rsidR="00236451" w:rsidRPr="00236451" w:rsidRDefault="00236451" w:rsidP="00236451">
      <w:pPr>
        <w:pStyle w:val="a3"/>
      </w:pPr>
      <w:r w:rsidRPr="00236451">
        <w:t xml:space="preserve"> </w:t>
      </w: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  <w:jc w:val="center"/>
        <w:rPr>
          <w:b/>
        </w:rPr>
      </w:pPr>
      <w:r w:rsidRPr="00236451">
        <w:rPr>
          <w:b/>
        </w:rPr>
        <w:t>Информация о земельных участках, находящихся в муниципальной собственности Новотельбинского сельского муниципального образования Куйтунского муниципального района</w:t>
      </w:r>
    </w:p>
    <w:p w:rsidR="00236451" w:rsidRPr="00236451" w:rsidRDefault="00236451" w:rsidP="00236451">
      <w:pPr>
        <w:pStyle w:val="a3"/>
      </w:pPr>
      <w:r w:rsidRPr="00236451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8"/>
        <w:gridCol w:w="1819"/>
        <w:gridCol w:w="1797"/>
        <w:gridCol w:w="1968"/>
        <w:gridCol w:w="1774"/>
        <w:gridCol w:w="1779"/>
        <w:gridCol w:w="1805"/>
        <w:gridCol w:w="1810"/>
      </w:tblGrid>
      <w:tr w:rsidR="00236451" w:rsidRPr="00236451" w:rsidTr="005F78C2"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Наименование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Реестровый номер объекта учета в реестре муниципального имущества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Кадастровый номер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Адрес (местоположение)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Площадь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Категория земель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Вид ограничения (обременения) объекта (аренда, безвозмездное пользование, сервитут)</w:t>
            </w:r>
          </w:p>
        </w:tc>
      </w:tr>
      <w:tr w:rsidR="00236451" w:rsidRPr="00236451" w:rsidTr="005F78C2"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1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2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3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4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5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6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7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8</w:t>
            </w:r>
          </w:p>
        </w:tc>
      </w:tr>
      <w:tr w:rsidR="00236451" w:rsidRPr="00236451" w:rsidTr="005F78C2"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</w:tr>
      <w:tr w:rsidR="00236451" w:rsidRPr="00236451" w:rsidTr="005F78C2"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</w:p>
        </w:tc>
      </w:tr>
    </w:tbl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  <w:jc w:val="right"/>
      </w:pPr>
      <w:r w:rsidRPr="00236451">
        <w:lastRenderedPageBreak/>
        <w:t xml:space="preserve">Приложение 2 </w:t>
      </w:r>
    </w:p>
    <w:p w:rsidR="00236451" w:rsidRPr="00236451" w:rsidRDefault="00236451" w:rsidP="00236451">
      <w:pPr>
        <w:pStyle w:val="a3"/>
        <w:jc w:val="right"/>
      </w:pPr>
      <w:r w:rsidRPr="00236451">
        <w:t xml:space="preserve">к Порядку опубликования информации об объектах </w:t>
      </w:r>
    </w:p>
    <w:p w:rsidR="00236451" w:rsidRPr="00236451" w:rsidRDefault="00236451" w:rsidP="00236451">
      <w:pPr>
        <w:pStyle w:val="a3"/>
        <w:jc w:val="right"/>
      </w:pPr>
      <w:r w:rsidRPr="00236451">
        <w:t>недвижимого имущества, находящихся в муниципальной</w:t>
      </w:r>
    </w:p>
    <w:p w:rsidR="00236451" w:rsidRPr="00236451" w:rsidRDefault="00236451" w:rsidP="00236451">
      <w:pPr>
        <w:pStyle w:val="a3"/>
        <w:jc w:val="right"/>
      </w:pPr>
      <w:r w:rsidRPr="00236451">
        <w:t xml:space="preserve">собственности Новотельбинского сельского муниципального </w:t>
      </w:r>
    </w:p>
    <w:p w:rsidR="00236451" w:rsidRPr="00236451" w:rsidRDefault="00236451" w:rsidP="00236451">
      <w:pPr>
        <w:pStyle w:val="a3"/>
        <w:jc w:val="right"/>
      </w:pPr>
      <w:r w:rsidRPr="00236451">
        <w:t xml:space="preserve">образования Куйтунский муниципальный район </w:t>
      </w:r>
    </w:p>
    <w:p w:rsidR="00236451" w:rsidRPr="00236451" w:rsidRDefault="00236451" w:rsidP="00236451">
      <w:pPr>
        <w:pStyle w:val="a3"/>
        <w:rPr>
          <w:b/>
        </w:rPr>
      </w:pPr>
    </w:p>
    <w:p w:rsidR="00236451" w:rsidRPr="00236451" w:rsidRDefault="00236451" w:rsidP="00236451">
      <w:pPr>
        <w:pStyle w:val="a3"/>
        <w:jc w:val="center"/>
        <w:rPr>
          <w:b/>
        </w:rPr>
      </w:pPr>
      <w:r w:rsidRPr="00236451">
        <w:rPr>
          <w:b/>
        </w:rPr>
        <w:t>Информация о зданиях, помещениях, находящихся в муниципальной собственности</w:t>
      </w:r>
      <w:r>
        <w:rPr>
          <w:b/>
        </w:rPr>
        <w:t xml:space="preserve"> </w:t>
      </w:r>
      <w:r w:rsidRPr="00236451">
        <w:rPr>
          <w:b/>
        </w:rPr>
        <w:t>Новотельбинского сельского муниципального образования Куйтунского муниципального района</w:t>
      </w:r>
    </w:p>
    <w:p w:rsidR="00236451" w:rsidRPr="00236451" w:rsidRDefault="00236451" w:rsidP="00236451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1"/>
        <w:gridCol w:w="1851"/>
        <w:gridCol w:w="1781"/>
        <w:gridCol w:w="2013"/>
        <w:gridCol w:w="1736"/>
        <w:gridCol w:w="1765"/>
        <w:gridCol w:w="1807"/>
        <w:gridCol w:w="1806"/>
      </w:tblGrid>
      <w:tr w:rsidR="00236451" w:rsidRPr="00236451" w:rsidTr="005F78C2"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Наименование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Кадастровый номер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Адрес (местоположение)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Площадь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Назначение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Вид ограничения (обременения) объекта (аренда, безвозмездное пользование)</w:t>
            </w:r>
          </w:p>
        </w:tc>
      </w:tr>
      <w:tr w:rsidR="00236451" w:rsidRPr="00236451" w:rsidTr="005F78C2"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</w:p>
        </w:tc>
      </w:tr>
    </w:tbl>
    <w:p w:rsidR="00236451" w:rsidRPr="00236451" w:rsidRDefault="00236451" w:rsidP="00236451">
      <w:pPr>
        <w:pStyle w:val="a3"/>
        <w:rPr>
          <w:b/>
        </w:rPr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  <w:r w:rsidRPr="00236451">
        <w:tab/>
      </w: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  <w:jc w:val="right"/>
      </w:pPr>
      <w:r w:rsidRPr="00236451">
        <w:lastRenderedPageBreak/>
        <w:t xml:space="preserve">Приложение 3 </w:t>
      </w:r>
    </w:p>
    <w:p w:rsidR="00236451" w:rsidRPr="00236451" w:rsidRDefault="00236451" w:rsidP="00236451">
      <w:pPr>
        <w:pStyle w:val="a3"/>
        <w:jc w:val="right"/>
      </w:pPr>
      <w:r w:rsidRPr="00236451">
        <w:t xml:space="preserve">к Порядку опубликования информации об объектах недвижимого имущества, </w:t>
      </w:r>
    </w:p>
    <w:p w:rsidR="00236451" w:rsidRPr="00236451" w:rsidRDefault="00236451" w:rsidP="00236451">
      <w:pPr>
        <w:pStyle w:val="a3"/>
        <w:jc w:val="right"/>
      </w:pPr>
      <w:r w:rsidRPr="00236451">
        <w:t xml:space="preserve">находящихся в муниципальной собственности Новотельбинского </w:t>
      </w:r>
    </w:p>
    <w:p w:rsidR="00236451" w:rsidRPr="00236451" w:rsidRDefault="00236451" w:rsidP="00236451">
      <w:pPr>
        <w:pStyle w:val="a3"/>
        <w:jc w:val="right"/>
      </w:pPr>
      <w:r w:rsidRPr="00236451">
        <w:t xml:space="preserve">сельского муниципального образования Куйтунский муниципальный район  </w:t>
      </w:r>
    </w:p>
    <w:p w:rsidR="00236451" w:rsidRPr="00236451" w:rsidRDefault="00236451" w:rsidP="00236451">
      <w:pPr>
        <w:pStyle w:val="a3"/>
        <w:jc w:val="right"/>
      </w:pPr>
    </w:p>
    <w:p w:rsidR="00236451" w:rsidRPr="00236451" w:rsidRDefault="00236451" w:rsidP="00236451">
      <w:pPr>
        <w:pStyle w:val="a3"/>
      </w:pPr>
    </w:p>
    <w:p w:rsidR="00236451" w:rsidRPr="00236451" w:rsidRDefault="00236451" w:rsidP="00236451">
      <w:pPr>
        <w:pStyle w:val="a3"/>
        <w:jc w:val="center"/>
        <w:rPr>
          <w:b/>
        </w:rPr>
      </w:pPr>
      <w:r w:rsidRPr="00236451">
        <w:rPr>
          <w:b/>
        </w:rPr>
        <w:t>Информация о сооружениях, находящихся в муниципальной</w:t>
      </w:r>
      <w:r>
        <w:rPr>
          <w:b/>
        </w:rPr>
        <w:t xml:space="preserve"> </w:t>
      </w:r>
      <w:r w:rsidRPr="00236451">
        <w:rPr>
          <w:b/>
        </w:rPr>
        <w:t>собственности Новотельбинского сельского муниципального образования Куйтунского муниципального образования</w:t>
      </w:r>
    </w:p>
    <w:p w:rsidR="00236451" w:rsidRPr="00236451" w:rsidRDefault="00236451" w:rsidP="00236451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0"/>
        <w:gridCol w:w="1818"/>
        <w:gridCol w:w="1781"/>
        <w:gridCol w:w="1968"/>
        <w:gridCol w:w="1815"/>
        <w:gridCol w:w="1769"/>
        <w:gridCol w:w="1805"/>
        <w:gridCol w:w="1804"/>
      </w:tblGrid>
      <w:tr w:rsidR="00236451" w:rsidRPr="00236451" w:rsidTr="005F78C2"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Наименование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Реестровый номер объекта учета в реестре муниципального имущества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Кадастровый номер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Адрес (местоположение)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Назначение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</w:pPr>
            <w:r w:rsidRPr="00236451">
              <w:t>Вид ограничения (обременения) объекта (аренда, безвозмездное пользование)</w:t>
            </w:r>
          </w:p>
        </w:tc>
      </w:tr>
      <w:tr w:rsidR="00236451" w:rsidRPr="00236451" w:rsidTr="005F78C2"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1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2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3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4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5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6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7</w:t>
            </w:r>
          </w:p>
        </w:tc>
        <w:tc>
          <w:tcPr>
            <w:tcW w:w="1820" w:type="dxa"/>
          </w:tcPr>
          <w:p w:rsidR="00236451" w:rsidRPr="00236451" w:rsidRDefault="00236451" w:rsidP="00236451">
            <w:pPr>
              <w:pStyle w:val="a3"/>
              <w:rPr>
                <w:b/>
              </w:rPr>
            </w:pPr>
            <w:r w:rsidRPr="00236451">
              <w:rPr>
                <w:b/>
              </w:rPr>
              <w:t>8</w:t>
            </w:r>
          </w:p>
        </w:tc>
      </w:tr>
    </w:tbl>
    <w:p w:rsidR="00236451" w:rsidRPr="00236451" w:rsidRDefault="00236451" w:rsidP="00236451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  <w:bookmarkStart w:id="0" w:name="_GoBack"/>
      <w:bookmarkEnd w:id="0"/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Default="00042B79" w:rsidP="009446FB">
      <w:pPr>
        <w:pStyle w:val="a3"/>
      </w:pPr>
    </w:p>
    <w:p w:rsidR="00042B79" w:rsidRPr="00765205" w:rsidRDefault="00042B79" w:rsidP="009446FB">
      <w:pPr>
        <w:pStyle w:val="a3"/>
        <w:rPr>
          <w:rFonts w:ascii="Times New Roman" w:hAnsi="Times New Roman" w:cs="Times New Roman"/>
        </w:rPr>
      </w:pPr>
    </w:p>
    <w:sectPr w:rsidR="00042B79" w:rsidRPr="00765205" w:rsidSect="002364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FB"/>
    <w:rsid w:val="00042B79"/>
    <w:rsid w:val="000E4F22"/>
    <w:rsid w:val="00127E14"/>
    <w:rsid w:val="00236451"/>
    <w:rsid w:val="00287C66"/>
    <w:rsid w:val="00765205"/>
    <w:rsid w:val="009446FB"/>
    <w:rsid w:val="00B66047"/>
    <w:rsid w:val="00D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56C2-08D0-4A4A-8DE5-2B65C66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F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B7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3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72;&#1103;-&#1090;&#1077;&#1083;&#1100;&#107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5</cp:revision>
  <dcterms:created xsi:type="dcterms:W3CDTF">2019-06-04T02:54:00Z</dcterms:created>
  <dcterms:modified xsi:type="dcterms:W3CDTF">2019-06-05T01:39:00Z</dcterms:modified>
</cp:coreProperties>
</file>