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86" w:rsidRPr="00631E6B" w:rsidRDefault="00F06686" w:rsidP="00F06686">
      <w:pPr>
        <w:jc w:val="center"/>
        <w:rPr>
          <w:b/>
          <w:bCs/>
        </w:rPr>
      </w:pPr>
      <w:r w:rsidRPr="00631E6B">
        <w:rPr>
          <w:b/>
          <w:bCs/>
        </w:rPr>
        <w:t>РОССИЙСКАЯ  ФЕДЕРАЦИЯ</w:t>
      </w:r>
    </w:p>
    <w:p w:rsidR="00F06686" w:rsidRPr="00631E6B" w:rsidRDefault="00F06686" w:rsidP="00F06686">
      <w:pPr>
        <w:pStyle w:val="2"/>
        <w:jc w:val="center"/>
        <w:rPr>
          <w:b/>
          <w:bCs/>
          <w:sz w:val="24"/>
          <w:szCs w:val="24"/>
        </w:rPr>
      </w:pPr>
      <w:r w:rsidRPr="00631E6B">
        <w:rPr>
          <w:b/>
          <w:bCs/>
          <w:sz w:val="24"/>
          <w:szCs w:val="24"/>
        </w:rPr>
        <w:t>ИРКУТСКАЯ  ОБЛАСТЬ</w:t>
      </w:r>
    </w:p>
    <w:p w:rsidR="00F06686" w:rsidRPr="006A4AEA" w:rsidRDefault="00F06686" w:rsidP="00F06686">
      <w:pPr>
        <w:jc w:val="center"/>
        <w:rPr>
          <w:b/>
        </w:rPr>
      </w:pPr>
      <w:r w:rsidRPr="006A4AEA">
        <w:rPr>
          <w:b/>
        </w:rPr>
        <w:t>КУЙТУНСКИЙ РАЙОН</w:t>
      </w:r>
    </w:p>
    <w:p w:rsidR="00F06686" w:rsidRDefault="00F06686" w:rsidP="00F06686">
      <w:pPr>
        <w:pStyle w:val="7"/>
        <w:rPr>
          <w:i w:val="0"/>
          <w:iCs/>
          <w:sz w:val="24"/>
          <w:szCs w:val="24"/>
        </w:rPr>
      </w:pPr>
    </w:p>
    <w:p w:rsidR="00F06686" w:rsidRPr="00631E6B" w:rsidRDefault="00F06686" w:rsidP="00F06686">
      <w:pPr>
        <w:pStyle w:val="7"/>
        <w:rPr>
          <w:i w:val="0"/>
          <w:iCs/>
          <w:sz w:val="24"/>
          <w:szCs w:val="24"/>
        </w:rPr>
      </w:pPr>
      <w:r w:rsidRPr="00631E6B">
        <w:rPr>
          <w:i w:val="0"/>
          <w:iCs/>
          <w:sz w:val="24"/>
          <w:szCs w:val="24"/>
        </w:rPr>
        <w:t xml:space="preserve">АДМИНИСТРАЦИЯ </w:t>
      </w:r>
      <w:r>
        <w:rPr>
          <w:i w:val="0"/>
          <w:iCs/>
          <w:sz w:val="24"/>
          <w:szCs w:val="24"/>
        </w:rPr>
        <w:t>НОВОТЕЛЬБИНСКОГО</w:t>
      </w:r>
    </w:p>
    <w:p w:rsidR="00F06686" w:rsidRPr="00631E6B" w:rsidRDefault="00F06686" w:rsidP="00F06686">
      <w:pPr>
        <w:pStyle w:val="7"/>
        <w:rPr>
          <w:i w:val="0"/>
          <w:iCs/>
          <w:sz w:val="24"/>
          <w:szCs w:val="24"/>
        </w:rPr>
      </w:pPr>
      <w:r w:rsidRPr="00631E6B">
        <w:rPr>
          <w:i w:val="0"/>
          <w:iCs/>
          <w:sz w:val="24"/>
          <w:szCs w:val="24"/>
        </w:rPr>
        <w:t>МУНИЦИПАЛЬНОГО ОБРАЗОВАНИЯ</w:t>
      </w:r>
    </w:p>
    <w:p w:rsidR="00F06686" w:rsidRPr="00B03FEB" w:rsidRDefault="00F06686" w:rsidP="00F06686">
      <w:pPr>
        <w:rPr>
          <w:b/>
          <w:bCs/>
        </w:rPr>
      </w:pPr>
    </w:p>
    <w:p w:rsidR="00F06686" w:rsidRPr="00631E6B" w:rsidRDefault="00F06686" w:rsidP="00F06686">
      <w:pPr>
        <w:jc w:val="center"/>
        <w:rPr>
          <w:b/>
          <w:bCs/>
        </w:rPr>
      </w:pPr>
      <w:r w:rsidRPr="00631E6B">
        <w:rPr>
          <w:b/>
          <w:bCs/>
        </w:rPr>
        <w:t>П О С Т А Н О В Л Е Н И Е</w:t>
      </w:r>
    </w:p>
    <w:p w:rsidR="00F06686" w:rsidRPr="00631E6B" w:rsidRDefault="00F06686" w:rsidP="00F06686">
      <w:pPr>
        <w:jc w:val="center"/>
        <w:rPr>
          <w:b/>
          <w:bCs/>
        </w:rPr>
      </w:pPr>
      <w:r w:rsidRPr="00631E6B">
        <w:t xml:space="preserve"> </w:t>
      </w:r>
      <w:r w:rsidRPr="00631E6B">
        <w:rPr>
          <w:b/>
          <w:bCs/>
        </w:rPr>
        <w:t xml:space="preserve"> </w:t>
      </w:r>
    </w:p>
    <w:p w:rsidR="00F06686" w:rsidRPr="00631E6B" w:rsidRDefault="00F06686" w:rsidP="00F06686">
      <w:pPr>
        <w:ind w:firstLine="540"/>
      </w:pPr>
    </w:p>
    <w:p w:rsidR="00F06686" w:rsidRPr="00631E6B" w:rsidRDefault="00F06686" w:rsidP="00F06686">
      <w:pPr>
        <w:rPr>
          <w:b/>
          <w:bCs/>
        </w:rPr>
      </w:pPr>
      <w:r>
        <w:rPr>
          <w:b/>
          <w:bCs/>
        </w:rPr>
        <w:t>«</w:t>
      </w:r>
      <w:r>
        <w:rPr>
          <w:b/>
          <w:bCs/>
        </w:rPr>
        <w:t>11</w:t>
      </w:r>
      <w:r>
        <w:rPr>
          <w:b/>
          <w:bCs/>
        </w:rPr>
        <w:t>»</w:t>
      </w:r>
      <w:r>
        <w:rPr>
          <w:b/>
          <w:bCs/>
        </w:rPr>
        <w:t xml:space="preserve"> мая </w:t>
      </w:r>
      <w:r>
        <w:rPr>
          <w:b/>
          <w:bCs/>
        </w:rPr>
        <w:t>2017</w:t>
      </w:r>
      <w:r w:rsidRPr="00631E6B">
        <w:rPr>
          <w:b/>
          <w:bCs/>
        </w:rPr>
        <w:t xml:space="preserve"> г.            </w:t>
      </w:r>
      <w:r>
        <w:rPr>
          <w:b/>
          <w:bCs/>
        </w:rPr>
        <w:t xml:space="preserve">        п. Новая Тельба</w:t>
      </w:r>
      <w:r w:rsidRPr="00631E6B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№</w:t>
      </w:r>
      <w:r>
        <w:rPr>
          <w:b/>
          <w:bCs/>
        </w:rPr>
        <w:t xml:space="preserve"> 55</w:t>
      </w:r>
    </w:p>
    <w:p w:rsidR="00F06686" w:rsidRPr="00417CC7" w:rsidRDefault="00F06686" w:rsidP="00F06686"/>
    <w:p w:rsidR="00F06686" w:rsidRDefault="00F06686" w:rsidP="00F06686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686" w:rsidRPr="00253D18" w:rsidRDefault="00F06686" w:rsidP="00F06686">
      <w:pPr>
        <w:jc w:val="both"/>
        <w:outlineLvl w:val="1"/>
      </w:pPr>
      <w:r w:rsidRPr="00253D18">
        <w:rPr>
          <w:shd w:val="clear" w:color="auto" w:fill="FFFFFF"/>
        </w:rPr>
        <w:t>О</w:t>
      </w:r>
      <w:r>
        <w:rPr>
          <w:shd w:val="clear" w:color="auto" w:fill="FFFFFF"/>
        </w:rPr>
        <w:t>б утверждении Порядка</w:t>
      </w:r>
      <w:r w:rsidRPr="00253D18">
        <w:rPr>
          <w:shd w:val="clear" w:color="auto" w:fill="FFFFFF"/>
        </w:rPr>
        <w:t xml:space="preserve"> формирования муниципального задания на оказание муниципальных услуг (выполнение работ) муниципальными учреждениями </w:t>
      </w:r>
      <w:r>
        <w:rPr>
          <w:shd w:val="clear" w:color="auto" w:fill="FFFFFF"/>
        </w:rPr>
        <w:t>Новотельбинского муниципального образования</w:t>
      </w:r>
      <w:r w:rsidRPr="00253D18">
        <w:rPr>
          <w:shd w:val="clear" w:color="auto" w:fill="FFFFFF"/>
        </w:rPr>
        <w:t xml:space="preserve"> и финансового обеспечения выполнения муниципального задания</w:t>
      </w:r>
    </w:p>
    <w:tbl>
      <w:tblPr>
        <w:tblW w:w="12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5"/>
      </w:tblGrid>
      <w:tr w:rsidR="00F06686" w:rsidRPr="00253D18" w:rsidTr="00134B26"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6686" w:rsidRPr="00253D18" w:rsidRDefault="00F06686" w:rsidP="00134B26">
            <w:pPr>
              <w:jc w:val="both"/>
              <w:textAlignment w:val="baseline"/>
            </w:pPr>
          </w:p>
        </w:tc>
      </w:tr>
    </w:tbl>
    <w:p w:rsidR="00F06686" w:rsidRPr="00253D18" w:rsidRDefault="00F06686" w:rsidP="00F06686">
      <w:pPr>
        <w:shd w:val="clear" w:color="auto" w:fill="FFFFFF"/>
        <w:jc w:val="both"/>
        <w:textAlignment w:val="baseline"/>
      </w:pPr>
      <w:r w:rsidRPr="00253D18">
        <w:t> </w:t>
      </w:r>
    </w:p>
    <w:p w:rsidR="00F06686" w:rsidRPr="00253D18" w:rsidRDefault="00F06686" w:rsidP="00F06686">
      <w:pPr>
        <w:ind w:firstLine="708"/>
        <w:jc w:val="both"/>
      </w:pPr>
      <w:r w:rsidRPr="00253D18">
        <w:rPr>
          <w:shd w:val="clear" w:color="auto" w:fill="FFFFFF"/>
        </w:rPr>
        <w:t>В соответствии</w:t>
      </w:r>
      <w:r>
        <w:rPr>
          <w:b/>
          <w:shd w:val="clear" w:color="auto" w:fill="FFFFFF"/>
        </w:rPr>
        <w:t xml:space="preserve"> </w:t>
      </w:r>
      <w:r w:rsidRPr="00253D18">
        <w:rPr>
          <w:shd w:val="clear" w:color="auto" w:fill="FFFFFF"/>
        </w:rPr>
        <w:t>со</w:t>
      </w:r>
      <w:r w:rsidRPr="00253D18">
        <w:rPr>
          <w:rStyle w:val="apple-converted-space"/>
          <w:shd w:val="clear" w:color="auto" w:fill="FFFFFF"/>
        </w:rPr>
        <w:t> </w:t>
      </w:r>
      <w:hyperlink r:id="rId5" w:anchor="/document/12112604/entry/692" w:history="1">
        <w:r w:rsidRPr="00253D18">
          <w:rPr>
            <w:rStyle w:val="a7"/>
            <w:shd w:val="clear" w:color="auto" w:fill="FFFFFF"/>
          </w:rPr>
          <w:t>статьей 69.2</w:t>
        </w:r>
      </w:hyperlink>
      <w:r w:rsidRPr="00253D18">
        <w:rPr>
          <w:rStyle w:val="apple-converted-space"/>
          <w:shd w:val="clear" w:color="auto" w:fill="FFFFFF"/>
        </w:rPr>
        <w:t> </w:t>
      </w:r>
      <w:r w:rsidRPr="00253D18">
        <w:rPr>
          <w:shd w:val="clear" w:color="auto" w:fill="FFFFFF"/>
        </w:rPr>
        <w:t>Бюджетного кодекса Российской Федерации,</w:t>
      </w:r>
      <w:r w:rsidRPr="00253D18">
        <w:rPr>
          <w:rStyle w:val="apple-converted-space"/>
          <w:shd w:val="clear" w:color="auto" w:fill="FFFFFF"/>
        </w:rPr>
        <w:t> </w:t>
      </w:r>
      <w:hyperlink r:id="rId6" w:anchor="/document/10105879/entry/9273" w:history="1">
        <w:r w:rsidRPr="00253D18">
          <w:rPr>
            <w:rStyle w:val="a7"/>
            <w:shd w:val="clear" w:color="auto" w:fill="FFFFFF"/>
          </w:rPr>
          <w:t>подпунктом 3 пункта 7 статьи 9.2</w:t>
        </w:r>
      </w:hyperlink>
      <w:r w:rsidRPr="00253D18">
        <w:rPr>
          <w:rStyle w:val="apple-converted-space"/>
          <w:shd w:val="clear" w:color="auto" w:fill="FFFFFF"/>
        </w:rPr>
        <w:t> </w:t>
      </w:r>
      <w:r w:rsidRPr="00253D18">
        <w:rPr>
          <w:shd w:val="clear" w:color="auto" w:fill="FFFFFF"/>
        </w:rPr>
        <w:t>Федерального закона от 12.01.1996</w:t>
      </w:r>
      <w:r>
        <w:rPr>
          <w:shd w:val="clear" w:color="auto" w:fill="FFFFFF"/>
        </w:rPr>
        <w:t xml:space="preserve"> года № 7-ФЗ «О некоммерческих организациях»</w:t>
      </w:r>
      <w:r w:rsidRPr="00253D18">
        <w:rPr>
          <w:shd w:val="clear" w:color="auto" w:fill="FFFFFF"/>
        </w:rPr>
        <w:t>,</w:t>
      </w:r>
      <w:r w:rsidRPr="00253D18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>статьями 14</w:t>
      </w:r>
      <w:hyperlink r:id="rId7" w:anchor="/document/186367/entry/15" w:history="1"/>
      <w:r w:rsidRPr="00253D18">
        <w:rPr>
          <w:shd w:val="clear" w:color="auto" w:fill="FFFFFF"/>
        </w:rPr>
        <w:t>,</w:t>
      </w:r>
      <w:r w:rsidRPr="00253D18">
        <w:rPr>
          <w:rStyle w:val="apple-converted-space"/>
          <w:shd w:val="clear" w:color="auto" w:fill="FFFFFF"/>
        </w:rPr>
        <w:t> </w:t>
      </w:r>
      <w:hyperlink r:id="rId8" w:anchor="/document/186367/entry/17" w:history="1">
        <w:r w:rsidRPr="00253D18">
          <w:rPr>
            <w:rStyle w:val="a7"/>
            <w:shd w:val="clear" w:color="auto" w:fill="FFFFFF"/>
          </w:rPr>
          <w:t>17</w:t>
        </w:r>
      </w:hyperlink>
      <w:r w:rsidRPr="00253D18">
        <w:rPr>
          <w:rStyle w:val="apple-converted-space"/>
          <w:shd w:val="clear" w:color="auto" w:fill="FFFFFF"/>
        </w:rPr>
        <w:t> </w:t>
      </w:r>
      <w:r w:rsidRPr="00253D18">
        <w:rPr>
          <w:shd w:val="clear" w:color="auto" w:fill="FFFFFF"/>
        </w:rPr>
        <w:t>Федерального закона от 06.10.2003</w:t>
      </w:r>
      <w:r>
        <w:rPr>
          <w:shd w:val="clear" w:color="auto" w:fill="FFFFFF"/>
        </w:rPr>
        <w:t xml:space="preserve"> года № 131-ФЗ «</w:t>
      </w:r>
      <w:r w:rsidRPr="00253D18">
        <w:rPr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shd w:val="clear" w:color="auto" w:fill="FFFFFF"/>
        </w:rPr>
        <w:t>»</w:t>
      </w:r>
      <w:r w:rsidRPr="00253D18">
        <w:t>, руководствуясь ст. ст. 32, 36 Устава Новотельбинского муниципального образования, администрация Новотельбинского муниципального образования</w:t>
      </w:r>
    </w:p>
    <w:p w:rsidR="00F06686" w:rsidRPr="00253D18" w:rsidRDefault="00F06686" w:rsidP="00F06686">
      <w:pPr>
        <w:pStyle w:val="1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253D18">
        <w:rPr>
          <w:rFonts w:ascii="Times New Roman" w:hAnsi="Times New Roman"/>
          <w:b w:val="0"/>
          <w:sz w:val="24"/>
          <w:szCs w:val="24"/>
        </w:rPr>
        <w:t>П О С Т А Н О В Л Я Е Т:</w:t>
      </w:r>
    </w:p>
    <w:p w:rsidR="00F06686" w:rsidRPr="00253D18" w:rsidRDefault="00F06686" w:rsidP="00F06686">
      <w:pPr>
        <w:jc w:val="both"/>
      </w:pPr>
    </w:p>
    <w:p w:rsidR="00F06686" w:rsidRPr="00253D18" w:rsidRDefault="00F06686" w:rsidP="00F06686">
      <w:pPr>
        <w:ind w:firstLine="708"/>
        <w:jc w:val="both"/>
      </w:pPr>
      <w:r w:rsidRPr="00253D18">
        <w:rPr>
          <w:lang w:eastAsia="ar-SA"/>
        </w:rPr>
        <w:t xml:space="preserve">1. </w:t>
      </w:r>
      <w:r w:rsidRPr="00253D18">
        <w:t xml:space="preserve">Утвердить </w:t>
      </w:r>
      <w:r>
        <w:rPr>
          <w:shd w:val="clear" w:color="auto" w:fill="FFFFFF"/>
        </w:rPr>
        <w:t>Порядок</w:t>
      </w:r>
      <w:r w:rsidRPr="00253D18">
        <w:rPr>
          <w:shd w:val="clear" w:color="auto" w:fill="FFFFFF"/>
        </w:rPr>
        <w:t xml:space="preserve"> формирования муниципального задания на оказание муниципальных услуг (выполнение работ) муниципальными учреждениями </w:t>
      </w:r>
      <w:r>
        <w:rPr>
          <w:shd w:val="clear" w:color="auto" w:fill="FFFFFF"/>
        </w:rPr>
        <w:t>Новотельбинского муниципального образования</w:t>
      </w:r>
      <w:r w:rsidRPr="00253D18">
        <w:rPr>
          <w:shd w:val="clear" w:color="auto" w:fill="FFFFFF"/>
        </w:rPr>
        <w:t xml:space="preserve"> и финансового обеспечения выполнения муниципального задания</w:t>
      </w:r>
      <w:r w:rsidRPr="00253D18">
        <w:t>, согласно приложению 1 к настоящему постановлению.</w:t>
      </w:r>
    </w:p>
    <w:p w:rsidR="00F06686" w:rsidRPr="00253D18" w:rsidRDefault="00F06686" w:rsidP="00F06686">
      <w:pPr>
        <w:pStyle w:val="af8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D18"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Pr="00253D18">
        <w:rPr>
          <w:rFonts w:ascii="Times New Roman" w:hAnsi="Times New Roman"/>
          <w:sz w:val="24"/>
          <w:szCs w:val="24"/>
        </w:rPr>
        <w:t>Настоящее постановление опубликовать в газете «Муниципальный вестник» и разместить на официальном сайте Новотельбинского муниципального образования информационно-телекоммуникационной с</w:t>
      </w:r>
      <w:r w:rsidRPr="00253D18">
        <w:rPr>
          <w:rFonts w:ascii="Times New Roman" w:hAnsi="Times New Roman"/>
          <w:sz w:val="24"/>
          <w:szCs w:val="24"/>
        </w:rPr>
        <w:t>е</w:t>
      </w:r>
      <w:r w:rsidRPr="00253D18">
        <w:rPr>
          <w:rFonts w:ascii="Times New Roman" w:hAnsi="Times New Roman"/>
          <w:sz w:val="24"/>
          <w:szCs w:val="24"/>
        </w:rPr>
        <w:t>ти «Интернет».</w:t>
      </w:r>
    </w:p>
    <w:p w:rsidR="00F06686" w:rsidRPr="00253D18" w:rsidRDefault="00F06686" w:rsidP="00F06686">
      <w:pPr>
        <w:ind w:firstLine="708"/>
        <w:jc w:val="both"/>
      </w:pPr>
      <w:r w:rsidRPr="00253D18">
        <w:t>3.  Контроль за исполнением настоящего постановления оставляю за собой.</w:t>
      </w:r>
    </w:p>
    <w:p w:rsidR="00F06686" w:rsidRPr="00253D18" w:rsidRDefault="00F06686" w:rsidP="00F06686"/>
    <w:p w:rsidR="00F06686" w:rsidRPr="00253D18" w:rsidRDefault="00F06686" w:rsidP="00F06686">
      <w:r w:rsidRPr="00253D18">
        <w:t xml:space="preserve">Глава Новотельбинского </w:t>
      </w:r>
    </w:p>
    <w:p w:rsidR="00F06686" w:rsidRPr="00253D18" w:rsidRDefault="00F06686" w:rsidP="00F06686">
      <w:r w:rsidRPr="00253D18">
        <w:t xml:space="preserve">муниципального образования </w:t>
      </w:r>
      <w:r w:rsidRPr="00253D18">
        <w:tab/>
      </w:r>
      <w:r w:rsidRPr="00253D18">
        <w:tab/>
      </w:r>
      <w:r w:rsidRPr="00253D18">
        <w:tab/>
      </w:r>
      <w:r w:rsidRPr="00253D18">
        <w:tab/>
      </w:r>
      <w:r w:rsidRPr="00253D18">
        <w:tab/>
        <w:t xml:space="preserve">                 Н.М. Толстихина</w:t>
      </w:r>
    </w:p>
    <w:p w:rsidR="00F06686" w:rsidRPr="00253D18" w:rsidRDefault="00F06686" w:rsidP="00F06686">
      <w:pPr>
        <w:ind w:left="3540" w:firstLine="708"/>
        <w:jc w:val="right"/>
      </w:pPr>
    </w:p>
    <w:p w:rsidR="00F06686" w:rsidRPr="00253D18" w:rsidRDefault="00F06686" w:rsidP="00F06686">
      <w:pPr>
        <w:ind w:left="3540" w:firstLine="708"/>
        <w:jc w:val="right"/>
      </w:pPr>
    </w:p>
    <w:p w:rsidR="00F06686" w:rsidRPr="00253D18" w:rsidRDefault="00F06686" w:rsidP="00F06686">
      <w:pPr>
        <w:ind w:left="3540" w:firstLine="708"/>
        <w:jc w:val="right"/>
      </w:pPr>
    </w:p>
    <w:p w:rsidR="00F06686" w:rsidRDefault="00F06686" w:rsidP="00F06686">
      <w:pPr>
        <w:ind w:left="3540" w:firstLine="708"/>
        <w:jc w:val="right"/>
      </w:pPr>
    </w:p>
    <w:p w:rsidR="00F06686" w:rsidRDefault="00F06686" w:rsidP="00F06686">
      <w:pPr>
        <w:ind w:left="3540" w:firstLine="708"/>
        <w:jc w:val="right"/>
      </w:pPr>
    </w:p>
    <w:p w:rsidR="00F06686" w:rsidRDefault="00F06686" w:rsidP="00F06686">
      <w:pPr>
        <w:ind w:left="3540" w:firstLine="708"/>
        <w:jc w:val="right"/>
      </w:pPr>
    </w:p>
    <w:p w:rsidR="00F06686" w:rsidRDefault="00F06686" w:rsidP="00F06686">
      <w:pPr>
        <w:ind w:left="3540" w:firstLine="708"/>
        <w:jc w:val="right"/>
      </w:pPr>
    </w:p>
    <w:p w:rsidR="00F06686" w:rsidRDefault="00F06686" w:rsidP="00F06686">
      <w:pPr>
        <w:ind w:left="3540" w:firstLine="708"/>
        <w:jc w:val="right"/>
      </w:pPr>
    </w:p>
    <w:p w:rsidR="00F06686" w:rsidRDefault="00F06686" w:rsidP="00F06686">
      <w:pPr>
        <w:ind w:left="3540" w:firstLine="708"/>
        <w:jc w:val="right"/>
      </w:pPr>
    </w:p>
    <w:p w:rsidR="00F06686" w:rsidRDefault="00F06686" w:rsidP="00F06686">
      <w:pPr>
        <w:ind w:left="3540" w:firstLine="708"/>
        <w:jc w:val="right"/>
      </w:pPr>
    </w:p>
    <w:p w:rsidR="00F06686" w:rsidRDefault="00F06686" w:rsidP="00F06686">
      <w:pPr>
        <w:ind w:left="3540" w:firstLine="708"/>
        <w:jc w:val="right"/>
      </w:pPr>
    </w:p>
    <w:p w:rsidR="00F06686" w:rsidRDefault="00F06686" w:rsidP="00F06686">
      <w:pPr>
        <w:ind w:left="3540" w:firstLine="708"/>
        <w:jc w:val="right"/>
      </w:pPr>
    </w:p>
    <w:p w:rsidR="00F06686" w:rsidRDefault="00F06686" w:rsidP="00F06686">
      <w:pPr>
        <w:ind w:left="3540" w:firstLine="708"/>
        <w:jc w:val="right"/>
      </w:pPr>
    </w:p>
    <w:p w:rsidR="00F06686" w:rsidRDefault="00F06686" w:rsidP="00F06686">
      <w:pPr>
        <w:ind w:left="3540" w:firstLine="708"/>
        <w:jc w:val="right"/>
      </w:pPr>
    </w:p>
    <w:p w:rsidR="00F06686" w:rsidRDefault="00F06686" w:rsidP="00F06686">
      <w:pPr>
        <w:ind w:left="3540" w:firstLine="708"/>
        <w:jc w:val="right"/>
      </w:pPr>
    </w:p>
    <w:p w:rsidR="00F06686" w:rsidRDefault="00F06686" w:rsidP="00F06686">
      <w:pPr>
        <w:ind w:left="3540" w:firstLine="708"/>
        <w:jc w:val="right"/>
      </w:pPr>
      <w:r>
        <w:lastRenderedPageBreak/>
        <w:t xml:space="preserve">Приложение </w:t>
      </w:r>
      <w:r w:rsidRPr="008D51A2">
        <w:t xml:space="preserve">1  </w:t>
      </w:r>
    </w:p>
    <w:p w:rsidR="00F06686" w:rsidRPr="008D51A2" w:rsidRDefault="00F06686" w:rsidP="00F06686">
      <w:pPr>
        <w:ind w:left="3540" w:firstLine="708"/>
        <w:jc w:val="right"/>
      </w:pPr>
      <w:r w:rsidRPr="008D51A2">
        <w:t xml:space="preserve">к постановлению </w:t>
      </w:r>
      <w:r>
        <w:t>администрации</w:t>
      </w:r>
    </w:p>
    <w:p w:rsidR="00F06686" w:rsidRDefault="00F06686" w:rsidP="00F06686">
      <w:pPr>
        <w:jc w:val="right"/>
      </w:pPr>
      <w:r>
        <w:t xml:space="preserve">                </w:t>
      </w:r>
      <w:r w:rsidRPr="008D51A2">
        <w:t xml:space="preserve">                                                       </w:t>
      </w:r>
      <w:r w:rsidRPr="006A4AEA">
        <w:t>Новотельбинского</w:t>
      </w:r>
      <w:r>
        <w:t xml:space="preserve"> муниципального образования</w:t>
      </w:r>
      <w:r w:rsidRPr="008D51A2">
        <w:t xml:space="preserve">                                              </w:t>
      </w:r>
      <w:r>
        <w:t xml:space="preserve">                         от «</w:t>
      </w:r>
      <w:r>
        <w:t>11</w:t>
      </w:r>
      <w:r>
        <w:t>»</w:t>
      </w:r>
      <w:r>
        <w:t xml:space="preserve"> мая</w:t>
      </w:r>
      <w:r>
        <w:t xml:space="preserve"> 2017 </w:t>
      </w:r>
      <w:r w:rsidRPr="008D51A2">
        <w:t>г. №</w:t>
      </w:r>
      <w:r>
        <w:t xml:space="preserve"> 55</w:t>
      </w:r>
      <w:bookmarkStart w:id="0" w:name="_GoBack"/>
      <w:bookmarkEnd w:id="0"/>
    </w:p>
    <w:p w:rsidR="00F06686" w:rsidRDefault="00F06686" w:rsidP="00F06686">
      <w:pPr>
        <w:shd w:val="clear" w:color="auto" w:fill="FFFFFF"/>
        <w:ind w:firstLine="567"/>
        <w:jc w:val="center"/>
        <w:textAlignment w:val="baseline"/>
        <w:rPr>
          <w:color w:val="222222"/>
        </w:rPr>
      </w:pPr>
    </w:p>
    <w:p w:rsidR="00F06686" w:rsidRPr="005F4CD7" w:rsidRDefault="00F06686" w:rsidP="00F06686">
      <w:pPr>
        <w:jc w:val="center"/>
      </w:pPr>
      <w:r>
        <w:rPr>
          <w:shd w:val="clear" w:color="auto" w:fill="FFFFFF"/>
        </w:rPr>
        <w:t>Порядок</w:t>
      </w:r>
      <w:r w:rsidRPr="00253D18">
        <w:rPr>
          <w:shd w:val="clear" w:color="auto" w:fill="FFFFFF"/>
        </w:rPr>
        <w:t xml:space="preserve"> формирования муниципального задания на оказание муниципальных услуг (выполнение работ) муниципальными учреждениями </w:t>
      </w:r>
      <w:r>
        <w:rPr>
          <w:shd w:val="clear" w:color="auto" w:fill="FFFFFF"/>
        </w:rPr>
        <w:t>Новотельбинского муниципального образования</w:t>
      </w:r>
      <w:r w:rsidRPr="00253D18">
        <w:rPr>
          <w:shd w:val="clear" w:color="auto" w:fill="FFFFFF"/>
        </w:rPr>
        <w:t xml:space="preserve"> и финансового обеспечения выполнения муниципального задания</w:t>
      </w:r>
    </w:p>
    <w:p w:rsidR="00F06686" w:rsidRPr="005F4CD7" w:rsidRDefault="00F06686" w:rsidP="00F06686">
      <w:pPr>
        <w:pStyle w:val="s3"/>
        <w:jc w:val="center"/>
      </w:pPr>
      <w:r w:rsidRPr="005F4CD7">
        <w:t>I. Общие положения</w:t>
      </w:r>
    </w:p>
    <w:p w:rsidR="00F06686" w:rsidRDefault="00F06686" w:rsidP="00F06686">
      <w:pPr>
        <w:ind w:firstLine="708"/>
        <w:jc w:val="both"/>
      </w:pPr>
      <w:r w:rsidRPr="005F4CD7">
        <w:t xml:space="preserve">1. Настоящий Порядок устанавливает </w:t>
      </w:r>
      <w:r>
        <w:t>правила формирования</w:t>
      </w:r>
      <w:r w:rsidRPr="005F4CD7">
        <w:t xml:space="preserve"> изменения</w:t>
      </w:r>
      <w:r>
        <w:t>, утверждения муниципального задания</w:t>
      </w:r>
      <w:r w:rsidRPr="005F4CD7">
        <w:t xml:space="preserve"> на оказание муниципальных услуг (выполнение работ), отчета об его исполнении, определения объема финансового обеспечения выполнения муниципального задания муниципальными казенными учреждениями </w:t>
      </w:r>
      <w:r>
        <w:t>Новотельбинского муниципального образования</w:t>
      </w:r>
      <w:r w:rsidRPr="005F4CD7">
        <w:t xml:space="preserve">, определенными правовыми актами главных распорядителей средств бюджета </w:t>
      </w:r>
      <w:r>
        <w:t>Новотельбинского муниципального образования</w:t>
      </w:r>
      <w:r w:rsidRPr="005F4CD7">
        <w:t>, в ведении которых находятся муниципальные казенные учреждения (соответственно далее - муниципальное задание, при совместном упоминании - муниципальные учреждения), а также контроль за выполнением муниципального задания.</w:t>
      </w:r>
    </w:p>
    <w:p w:rsidR="00F06686" w:rsidRPr="005F4CD7" w:rsidRDefault="00F06686" w:rsidP="00F06686">
      <w:pPr>
        <w:jc w:val="both"/>
      </w:pPr>
    </w:p>
    <w:p w:rsidR="00F06686" w:rsidRDefault="00F06686" w:rsidP="00F06686">
      <w:pPr>
        <w:jc w:val="center"/>
      </w:pPr>
      <w:r w:rsidRPr="005F4CD7">
        <w:t>II.</w:t>
      </w:r>
      <w:r>
        <w:rPr>
          <w:rStyle w:val="apple-converted-space"/>
        </w:rPr>
        <w:t xml:space="preserve"> Формирование, </w:t>
      </w:r>
      <w:r w:rsidRPr="005F4CD7">
        <w:t>изменение,</w:t>
      </w:r>
      <w:r>
        <w:rPr>
          <w:rStyle w:val="apple-converted-space"/>
        </w:rPr>
        <w:t xml:space="preserve"> утверждение муниципального задания</w:t>
      </w:r>
      <w:r w:rsidRPr="005F4CD7">
        <w:t xml:space="preserve"> и отчета о его выполнении</w:t>
      </w:r>
    </w:p>
    <w:p w:rsidR="00F06686" w:rsidRPr="005F4CD7" w:rsidRDefault="00F06686" w:rsidP="00F06686">
      <w:pPr>
        <w:jc w:val="center"/>
      </w:pPr>
    </w:p>
    <w:p w:rsidR="00F06686" w:rsidRPr="005F4CD7" w:rsidRDefault="00F06686" w:rsidP="00F06686">
      <w:pPr>
        <w:ind w:firstLine="708"/>
        <w:jc w:val="both"/>
      </w:pPr>
      <w:r w:rsidRPr="005F4CD7">
        <w:t>2. 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муниципального задания и требования к отчетности о выполнении муниципального задания.</w:t>
      </w:r>
    </w:p>
    <w:p w:rsidR="00F06686" w:rsidRPr="005F4CD7" w:rsidRDefault="00F06686" w:rsidP="00F06686">
      <w:pPr>
        <w:ind w:firstLine="708"/>
        <w:jc w:val="both"/>
      </w:pPr>
      <w:r w:rsidRPr="005F4CD7">
        <w:t>Муниципальное задание формируется по форме согласно</w:t>
      </w:r>
      <w:r w:rsidRPr="005F4CD7">
        <w:rPr>
          <w:rStyle w:val="apple-converted-space"/>
        </w:rPr>
        <w:t> </w:t>
      </w:r>
      <w:hyperlink r:id="rId9" w:anchor="/document/44051042/entry/999101" w:history="1">
        <w:r w:rsidRPr="005F4CD7">
          <w:rPr>
            <w:rStyle w:val="a7"/>
          </w:rPr>
          <w:t>приложению 1</w:t>
        </w:r>
      </w:hyperlink>
      <w:r w:rsidRPr="005F4CD7">
        <w:rPr>
          <w:rStyle w:val="apple-converted-space"/>
        </w:rPr>
        <w:t> </w:t>
      </w:r>
      <w:r w:rsidRPr="005F4CD7">
        <w:t>к настоящему Порядку.</w:t>
      </w:r>
    </w:p>
    <w:p w:rsidR="00F06686" w:rsidRPr="005F4CD7" w:rsidRDefault="00F06686" w:rsidP="00F06686">
      <w:pPr>
        <w:ind w:firstLine="708"/>
        <w:jc w:val="both"/>
      </w:pPr>
      <w:r w:rsidRPr="005F4CD7">
        <w:t>При установлении муниципальному учреждению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F06686" w:rsidRPr="005F4CD7" w:rsidRDefault="00F06686" w:rsidP="00F06686">
      <w:pPr>
        <w:ind w:firstLine="708"/>
        <w:jc w:val="both"/>
      </w:pPr>
      <w:r w:rsidRPr="005F4CD7">
        <w:t>При установлении муниципальному учреждению муниципального задания одновременно на оказание муниципальной (ых)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F06686" w:rsidRPr="005F4CD7" w:rsidRDefault="00F06686" w:rsidP="00F06686">
      <w:pPr>
        <w:ind w:firstLine="708"/>
        <w:jc w:val="both"/>
      </w:pPr>
      <w:r w:rsidRPr="005F4CD7">
        <w:t>3.</w:t>
      </w:r>
      <w:r w:rsidRPr="005F4CD7">
        <w:rPr>
          <w:rStyle w:val="apple-converted-space"/>
        </w:rPr>
        <w:t> </w:t>
      </w:r>
      <w:r>
        <w:rPr>
          <w:rStyle w:val="apple-converted-space"/>
        </w:rPr>
        <w:t>Муниципальное задание формируется</w:t>
      </w:r>
      <w:r>
        <w:t xml:space="preserve"> при </w:t>
      </w:r>
      <w:r w:rsidRPr="005F4CD7">
        <w:t xml:space="preserve">формировании бюджета </w:t>
      </w:r>
      <w:r>
        <w:t>Новотельбинского муниципального образования</w:t>
      </w:r>
      <w:r w:rsidRPr="005F4CD7">
        <w:t xml:space="preserve"> на очередной финансовый год и плановый период и</w:t>
      </w:r>
      <w:r>
        <w:rPr>
          <w:rStyle w:val="apple-converted-space"/>
        </w:rPr>
        <w:t xml:space="preserve"> утверждается </w:t>
      </w:r>
      <w:r w:rsidRPr="005F4CD7">
        <w:t xml:space="preserve">до начала очередного финансового года после доведения уведомлений о бюджетных ассигнованиях и лимитах бюджетных обязательств до главных распорядителей средств бюджета </w:t>
      </w:r>
      <w:r>
        <w:t>Новотельбинского муниципального образования</w:t>
      </w:r>
      <w:r w:rsidRPr="005F4CD7">
        <w:t>, в отношении:</w:t>
      </w:r>
    </w:p>
    <w:p w:rsidR="00F06686" w:rsidRPr="005F4CD7" w:rsidRDefault="00F06686" w:rsidP="00F06686">
      <w:pPr>
        <w:jc w:val="both"/>
      </w:pPr>
      <w:r w:rsidRPr="005F4CD7">
        <w:lastRenderedPageBreak/>
        <w:t xml:space="preserve">а) муниципальных казенных учреждений - главными распорядителями средств бюджета </w:t>
      </w:r>
      <w:r>
        <w:t>Новотельбинского муниципального образования</w:t>
      </w:r>
      <w:r w:rsidRPr="005F4CD7">
        <w:t>, в ведении которых находятся му</w:t>
      </w:r>
      <w:r>
        <w:t>ниципальные казенные учреждения.</w:t>
      </w:r>
    </w:p>
    <w:p w:rsidR="00F06686" w:rsidRPr="005F4CD7" w:rsidRDefault="00F06686" w:rsidP="00F06686">
      <w:pPr>
        <w:ind w:firstLine="708"/>
        <w:jc w:val="both"/>
      </w:pPr>
      <w:r w:rsidRPr="005F4CD7">
        <w:t>4. Муниципальное задание формируется в соответствии с ведомственным перечнем муниципальных услуг и муниципальных работ, оказываемых и выполняемых муниципальными учреждениями.</w:t>
      </w:r>
    </w:p>
    <w:p w:rsidR="00F06686" w:rsidRPr="005F4CD7" w:rsidRDefault="00F06686" w:rsidP="00F06686">
      <w:pPr>
        <w:ind w:firstLine="708"/>
        <w:jc w:val="both"/>
      </w:pPr>
      <w:r w:rsidRPr="005F4CD7">
        <w:t xml:space="preserve">5. В случае внесения изменений в нормативные правовые акты, на основании которых было сформировано муниципальное задание, а также изменения размера бюджетных ассигнований на оказание муниципальных услуг (выполнение работ), предусмотренных в бюджете </w:t>
      </w:r>
      <w:r>
        <w:t>Новотельбинского муниципального образования</w:t>
      </w:r>
      <w:r w:rsidRPr="005F4CD7">
        <w:t>, в муниципальное задание могут быть внесены изменения.</w:t>
      </w:r>
    </w:p>
    <w:p w:rsidR="00F06686" w:rsidRPr="005F4CD7" w:rsidRDefault="00F06686" w:rsidP="00F06686">
      <w:pPr>
        <w:ind w:firstLine="708"/>
        <w:jc w:val="both"/>
      </w:pPr>
      <w:r w:rsidRPr="005F4CD7">
        <w:t>В случае внесения изменений в показатели муниципального задания, формируется новое муниципальное задание с учетом внесенных изменений в течение 15 календарных дней после вступления в силу нормативных правовых актов, которые повлекли изменения или получения уведомления об изменении бюджетных ассигнований и лимитов бюджетных обязательств.</w:t>
      </w:r>
    </w:p>
    <w:p w:rsidR="00F06686" w:rsidRPr="005F4CD7" w:rsidRDefault="00F06686" w:rsidP="00F06686">
      <w:pPr>
        <w:ind w:firstLine="708"/>
        <w:jc w:val="both"/>
      </w:pPr>
      <w:r w:rsidRPr="005F4CD7">
        <w:t xml:space="preserve">6. Муниципальные учреждения предоставляют отчет о выполнении муниципального задания в соответствии с требованиями, установленными в муниципальном задании, соответственно, главным распорядителям средств бюджета </w:t>
      </w:r>
      <w:r>
        <w:t>Новотельбинского муниципального образования</w:t>
      </w:r>
      <w:r w:rsidRPr="005F4CD7">
        <w:t>, в ведении которых находятся му</w:t>
      </w:r>
      <w:r>
        <w:t>ниципальные казенные учреждения</w:t>
      </w:r>
      <w:r w:rsidRPr="005F4CD7">
        <w:t>.</w:t>
      </w:r>
    </w:p>
    <w:p w:rsidR="00F06686" w:rsidRPr="005F4CD7" w:rsidRDefault="00F06686" w:rsidP="00F06686">
      <w:pPr>
        <w:ind w:firstLine="708"/>
        <w:jc w:val="both"/>
      </w:pPr>
      <w:r w:rsidRPr="005F4CD7">
        <w:t>Отчет об исполнении муниципального задания формируется по форме согласно</w:t>
      </w:r>
      <w:r w:rsidRPr="005F4CD7">
        <w:rPr>
          <w:rStyle w:val="apple-converted-space"/>
        </w:rPr>
        <w:t> </w:t>
      </w:r>
      <w:hyperlink r:id="rId10" w:anchor="/document/44051042/entry/999102" w:history="1">
        <w:r w:rsidRPr="005F4CD7">
          <w:rPr>
            <w:rStyle w:val="a7"/>
          </w:rPr>
          <w:t>приложению 2</w:t>
        </w:r>
      </w:hyperlink>
      <w:r w:rsidRPr="005F4CD7">
        <w:rPr>
          <w:rStyle w:val="apple-converted-space"/>
        </w:rPr>
        <w:t> </w:t>
      </w:r>
      <w:r w:rsidRPr="005F4CD7">
        <w:t>к настоящему Порядку.</w:t>
      </w:r>
    </w:p>
    <w:p w:rsidR="00F06686" w:rsidRDefault="00F06686" w:rsidP="00F06686">
      <w:pPr>
        <w:ind w:firstLine="708"/>
        <w:jc w:val="both"/>
      </w:pPr>
      <w:r w:rsidRPr="005F4CD7">
        <w:t>7. Муниципальные задания и отчеты об их исполнении разме</w:t>
      </w:r>
      <w:r>
        <w:t>щаются на официальном сайте а</w:t>
      </w:r>
      <w:r w:rsidRPr="005F4CD7">
        <w:t xml:space="preserve">дминистрации </w:t>
      </w:r>
      <w:r>
        <w:t>Новотельбинского сельского поселения</w:t>
      </w:r>
      <w:r w:rsidRPr="005F4CD7">
        <w:t xml:space="preserve"> главными распорядителями средств бюджета </w:t>
      </w:r>
      <w:r>
        <w:t>Новотельбинского муниципального образования</w:t>
      </w:r>
      <w:r w:rsidRPr="005F4CD7">
        <w:t>, в ведении которых находятся му</w:t>
      </w:r>
      <w:r>
        <w:t>ниципальные казенные учреждения</w:t>
      </w:r>
      <w:r w:rsidRPr="005F4CD7">
        <w:t>.</w:t>
      </w:r>
    </w:p>
    <w:p w:rsidR="00F06686" w:rsidRPr="005F4CD7" w:rsidRDefault="00F06686" w:rsidP="00F06686">
      <w:pPr>
        <w:ind w:firstLine="708"/>
        <w:jc w:val="both"/>
      </w:pPr>
    </w:p>
    <w:p w:rsidR="00F06686" w:rsidRDefault="00F06686" w:rsidP="00F06686">
      <w:pPr>
        <w:jc w:val="center"/>
      </w:pPr>
      <w:r w:rsidRPr="005F4CD7">
        <w:t>III. Определение объема финансового обеспечения выполнения муниципального задания</w:t>
      </w:r>
    </w:p>
    <w:p w:rsidR="00F06686" w:rsidRPr="005F4CD7" w:rsidRDefault="00F06686" w:rsidP="00F06686">
      <w:pPr>
        <w:jc w:val="center"/>
      </w:pPr>
    </w:p>
    <w:p w:rsidR="00F06686" w:rsidRDefault="00F06686" w:rsidP="00F06686">
      <w:pPr>
        <w:ind w:firstLine="708"/>
        <w:jc w:val="both"/>
      </w:pPr>
      <w:r w:rsidRPr="005F4CD7">
        <w:t xml:space="preserve">8. Объем финансового обеспечения выполнения муниципального задания рассчитывается главными распорядителями средств бюджета </w:t>
      </w:r>
      <w:r>
        <w:t>Новотельбинского муниципального образования</w:t>
      </w:r>
      <w:r w:rsidRPr="005F4CD7">
        <w:t>, на основании нормативных затрат на оказание муниципальных услуг (выполнение работ) в рамках муниципального задания и нормативных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на приобретение такого имущества (за исключением имущества, сданного в аренду или переданного в безвозмездное пользование), а также на уплату налогов, в качестве объекта налогообложения по которым признается указанное имущество, в том числе земельные участки.</w:t>
      </w:r>
    </w:p>
    <w:p w:rsidR="00F06686" w:rsidRDefault="00F06686" w:rsidP="00F06686">
      <w:pPr>
        <w:jc w:val="both"/>
      </w:pPr>
      <w:bookmarkStart w:id="1" w:name="sub_99"/>
      <w:r>
        <w:t>9. Объем финансового обеспечения выполнения муниципального задания (</w:t>
      </w:r>
      <w:r>
        <w:rPr>
          <w:noProof/>
        </w:rPr>
        <w:drawing>
          <wp:inline distT="0" distB="0" distL="0" distR="0">
            <wp:extent cx="133350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1"/>
    <w:p w:rsidR="00F06686" w:rsidRDefault="00F06686" w:rsidP="00F06686"/>
    <w:p w:rsidR="00F06686" w:rsidRDefault="00F06686" w:rsidP="00F06686">
      <w:pPr>
        <w:ind w:firstLine="698"/>
        <w:jc w:val="center"/>
      </w:pPr>
      <w:r>
        <w:rPr>
          <w:noProof/>
        </w:rPr>
        <w:drawing>
          <wp:inline distT="0" distB="0" distL="0" distR="0">
            <wp:extent cx="2638425" cy="33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F06686" w:rsidRDefault="00F06686" w:rsidP="00F06686"/>
    <w:p w:rsidR="00F06686" w:rsidRDefault="00F06686" w:rsidP="00F06686">
      <w:pPr>
        <w:jc w:val="both"/>
      </w:pPr>
      <w:r>
        <w:t>где:</w:t>
      </w:r>
    </w:p>
    <w:p w:rsidR="00F06686" w:rsidRDefault="00F06686" w:rsidP="00F06686">
      <w:pPr>
        <w:jc w:val="both"/>
      </w:pPr>
      <w:r>
        <w:rPr>
          <w:noProof/>
        </w:rPr>
        <w:drawing>
          <wp:inline distT="0" distB="0" distL="0" distR="0">
            <wp:extent cx="1809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нормативные затраты на оказание i-й муниципальной услуги, включенной в ведомственный перечень;</w:t>
      </w:r>
    </w:p>
    <w:p w:rsidR="00F06686" w:rsidRDefault="00F06686" w:rsidP="00F06686">
      <w:pPr>
        <w:jc w:val="both"/>
      </w:pPr>
      <w:r>
        <w:rPr>
          <w:noProof/>
        </w:rPr>
        <w:drawing>
          <wp:inline distT="0" distB="0" distL="0" distR="0">
            <wp:extent cx="1714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i-й муниципальной услуги, установленной муниципальным заданием;</w:t>
      </w:r>
    </w:p>
    <w:p w:rsidR="00F06686" w:rsidRDefault="00F06686" w:rsidP="00F06686">
      <w:pPr>
        <w:jc w:val="both"/>
      </w:pPr>
      <w:r>
        <w:rPr>
          <w:noProof/>
        </w:rPr>
        <w:lastRenderedPageBreak/>
        <w:drawing>
          <wp:inline distT="0" distB="0" distL="0" distR="0">
            <wp:extent cx="2190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нормативные затраты на выполнение w-й работы, включенной в ведомственный перечень, уменьшенные на объем доходов от платной деятельности исходя из объема w-й работы, за выполнение которой предусмотрено взимание платы, и среднего значения размера платы (цены, тарифа), установленного (установленной) в муниципальном задании;</w:t>
      </w:r>
    </w:p>
    <w:p w:rsidR="00F06686" w:rsidRDefault="00F06686" w:rsidP="00F06686">
      <w:pPr>
        <w:jc w:val="both"/>
      </w:pPr>
      <w:r>
        <w:rPr>
          <w:noProof/>
        </w:rPr>
        <w:drawing>
          <wp:inline distT="0" distB="0" distL="0" distR="0">
            <wp:extent cx="1524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(тариф) за оказание i-й муниципальной услуги, установленная (установленный) в муниципальном задании;</w:t>
      </w:r>
    </w:p>
    <w:p w:rsidR="00F06686" w:rsidRDefault="00F06686" w:rsidP="00F06686">
      <w:pPr>
        <w:jc w:val="both"/>
      </w:pPr>
      <w:r>
        <w:rPr>
          <w:noProof/>
        </w:rPr>
        <w:drawing>
          <wp:inline distT="0" distB="0" distL="0" distR="0">
            <wp:extent cx="2667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уплату налогов, в качестве объектов налогообложения которых признается имущество муниципального учреждения, используемого для оказания муниципальных услуг (выполнения работ).</w:t>
      </w:r>
    </w:p>
    <w:p w:rsidR="00F06686" w:rsidRPr="005F4CD7" w:rsidRDefault="00F06686" w:rsidP="00F06686">
      <w:pPr>
        <w:ind w:firstLine="708"/>
        <w:jc w:val="both"/>
      </w:pPr>
      <w:r w:rsidRPr="005F4CD7">
        <w:t>10. Нормативные затраты на оказание муниципальной услуги рассчитываются на единицу показателя объема оказания муниципальной услуги, установленного в муниципальном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Общие требования).</w:t>
      </w:r>
    </w:p>
    <w:p w:rsidR="00F06686" w:rsidRPr="005F4CD7" w:rsidRDefault="00F06686" w:rsidP="00F06686">
      <w:pPr>
        <w:ind w:firstLine="708"/>
        <w:jc w:val="both"/>
      </w:pPr>
      <w:r w:rsidRPr="005F4CD7">
        <w:t>11. Значения нормативных затрат на оказание муниципальной услуги утверждаются в отношении:</w:t>
      </w:r>
    </w:p>
    <w:p w:rsidR="00F06686" w:rsidRPr="005F4CD7" w:rsidRDefault="00F06686" w:rsidP="00F06686">
      <w:pPr>
        <w:jc w:val="both"/>
      </w:pPr>
      <w:r w:rsidRPr="005F4CD7">
        <w:t xml:space="preserve">а) муниципальных казенных учреждений - главными распорядителями средств бюджета </w:t>
      </w:r>
      <w:r>
        <w:t>Новотельбинского муниципального образования</w:t>
      </w:r>
      <w:r w:rsidRPr="005F4CD7">
        <w:t>, в ведении которых находятся му</w:t>
      </w:r>
      <w:r>
        <w:t>ниципальные казенные учреждения.</w:t>
      </w:r>
    </w:p>
    <w:p w:rsidR="00F06686" w:rsidRPr="005F4CD7" w:rsidRDefault="00F06686" w:rsidP="00F06686">
      <w:pPr>
        <w:ind w:firstLine="708"/>
        <w:jc w:val="both"/>
      </w:pPr>
      <w:r w:rsidRPr="005F4CD7">
        <w:t>12. Базовый норматив затрат на оказание муниципальной услуги состоит из:</w:t>
      </w:r>
    </w:p>
    <w:p w:rsidR="00F06686" w:rsidRPr="005F4CD7" w:rsidRDefault="00F06686" w:rsidP="00F06686">
      <w:pPr>
        <w:jc w:val="both"/>
      </w:pPr>
      <w:r w:rsidRPr="005F4CD7">
        <w:t>а) базового норматива затрат, непосредственно связанных с оказанием муниципальной услуги;</w:t>
      </w:r>
    </w:p>
    <w:p w:rsidR="00F06686" w:rsidRPr="005F4CD7" w:rsidRDefault="00F06686" w:rsidP="00F06686">
      <w:pPr>
        <w:jc w:val="both"/>
      </w:pPr>
      <w:r w:rsidRPr="005F4CD7">
        <w:t>б) базового норматива затрат на общехозяйственные нужды на оказание муниципальной услуги.</w:t>
      </w:r>
    </w:p>
    <w:p w:rsidR="00F06686" w:rsidRPr="005F4CD7" w:rsidRDefault="00F06686" w:rsidP="00F06686">
      <w:pPr>
        <w:ind w:firstLine="708"/>
        <w:jc w:val="both"/>
      </w:pPr>
      <w:r w:rsidRPr="005F4CD7">
        <w:t>13. Базовый норматив затрат на оказание муниципальной услуги рассчитывается в соответствии с Общими требованиями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услуги, отраслевые корректирующие коэффициенты при которых принимают значение, равное 1.</w:t>
      </w:r>
    </w:p>
    <w:p w:rsidR="00F06686" w:rsidRPr="005F4CD7" w:rsidRDefault="00F06686" w:rsidP="00F06686">
      <w:pPr>
        <w:ind w:firstLine="708"/>
        <w:jc w:val="both"/>
      </w:pPr>
      <w:r w:rsidRPr="005F4CD7">
        <w:t>14. При определении базового норматива затрат на оказание муниципальной услуги применяются нормы, выраженные в натуральных показателях, установленные нормативными правовыми актами, в том числе государственными стандартами Российской Федерации, строительными нормами и правилами, санитарными нормами и правилами, стандартами, порядками и регламентами в установленной сфере (далее - Стандарты услуги).</w:t>
      </w:r>
    </w:p>
    <w:p w:rsidR="00F06686" w:rsidRPr="005F4CD7" w:rsidRDefault="00F06686" w:rsidP="00F06686">
      <w:pPr>
        <w:ind w:firstLine="708"/>
        <w:jc w:val="both"/>
      </w:pPr>
      <w:r w:rsidRPr="005F4CD7">
        <w:t>При отсутствии норм, выраженных в натуральных показателях, установленных Стандартами услуги, в отношении муниципальной услуги в соответствующей сфере,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в соответствующей сфере при выполнении требований к качеству оказания муниципальной услуги в соответствующей сфере (далее - метод наиболее эффективного учреждения), либо на основе медианного значения по муниципальным учреждениям, оказывающим муниципальную услугу в соответствующей сфере (далее - медианный метод).</w:t>
      </w:r>
    </w:p>
    <w:p w:rsidR="00F06686" w:rsidRPr="005F4CD7" w:rsidRDefault="00F06686" w:rsidP="00F06686">
      <w:pPr>
        <w:ind w:firstLine="708"/>
        <w:jc w:val="both"/>
      </w:pPr>
      <w:r w:rsidRPr="005F4CD7">
        <w:t xml:space="preserve">15. Значение базового норматива затрат на оказание муниципальной услуги утверждается главными распорядителями средств бюджета </w:t>
      </w:r>
      <w:r>
        <w:t>Новотельбинского муниципального образования</w:t>
      </w:r>
      <w:r w:rsidRPr="005F4CD7">
        <w:t>, общей суммой с выделением:</w:t>
      </w:r>
    </w:p>
    <w:p w:rsidR="00F06686" w:rsidRPr="005F4CD7" w:rsidRDefault="00F06686" w:rsidP="00F06686">
      <w:pPr>
        <w:jc w:val="both"/>
      </w:pPr>
      <w:r w:rsidRPr="005F4CD7">
        <w:lastRenderedPageBreak/>
        <w:t>а) 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F06686" w:rsidRPr="005F4CD7" w:rsidRDefault="00F06686" w:rsidP="00F06686">
      <w:pPr>
        <w:jc w:val="both"/>
      </w:pPr>
      <w:r w:rsidRPr="005F4CD7">
        <w:t>б) суммы затрат на коммунальные услуги и содержание недвижимого имущества муниципального учреждения, необходимого для оказания муниципальной услуги.</w:t>
      </w:r>
    </w:p>
    <w:p w:rsidR="00F06686" w:rsidRPr="005F4CD7" w:rsidRDefault="00F06686" w:rsidP="00F06686">
      <w:pPr>
        <w:ind w:firstLine="708"/>
        <w:jc w:val="both"/>
      </w:pPr>
      <w:r w:rsidRPr="005F4CD7">
        <w:t>16. При утверждении значения базового норматива затрат на оказание муниципальной услуги в соответствующей сфере, оказываемой муниципальным учреждением, указывается информация о нормах, выраженных в натуральных показателях, необходимых для определения базового норматива затрат на оказание муниципальной услуги, включающая наименование нормы, единицу измерения ее значения и источник указанного значения (нормативный правовой акт (вид, дата, номер), утверждающий Стандарт услуги в соответствующей сфере, а при его отсутствии - слова "Метод наиболее эффективного учреждения" либо слова "Медианный метод").</w:t>
      </w:r>
    </w:p>
    <w:p w:rsidR="00F06686" w:rsidRPr="005F4CD7" w:rsidRDefault="00F06686" w:rsidP="00F06686">
      <w:pPr>
        <w:ind w:firstLine="708"/>
        <w:jc w:val="both"/>
      </w:pPr>
      <w:r w:rsidRPr="005F4CD7">
        <w:t>17. Корректирующие коэффициенты состоят из:</w:t>
      </w:r>
    </w:p>
    <w:p w:rsidR="00F06686" w:rsidRPr="005F4CD7" w:rsidRDefault="00F06686" w:rsidP="00F06686">
      <w:pPr>
        <w:jc w:val="both"/>
      </w:pPr>
      <w:r w:rsidRPr="005F4CD7">
        <w:t>а) территориального корректирующего коэффициента;</w:t>
      </w:r>
    </w:p>
    <w:p w:rsidR="00F06686" w:rsidRPr="005F4CD7" w:rsidRDefault="00F06686" w:rsidP="00F06686">
      <w:pPr>
        <w:jc w:val="both"/>
      </w:pPr>
      <w:r w:rsidRPr="005F4CD7">
        <w:t>б) отраслевого корректирующего коэффициента, отражающего отраслевую специфику муниципальной услуги (содержание, условия (формы) оказания муниципальной услуги, категория потребителей муниципальной услуги).</w:t>
      </w:r>
    </w:p>
    <w:p w:rsidR="00F06686" w:rsidRPr="005F4CD7" w:rsidRDefault="00F06686" w:rsidP="00F06686">
      <w:pPr>
        <w:ind w:firstLine="708"/>
        <w:jc w:val="both"/>
      </w:pPr>
      <w:r w:rsidRPr="005F4CD7">
        <w:t>18. Территориальный корректирующий коэффициент определяется в соответствии с Общими требованиями и включает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F06686" w:rsidRPr="005F4CD7" w:rsidRDefault="00F06686" w:rsidP="00F06686">
      <w:pPr>
        <w:ind w:firstLine="708"/>
        <w:jc w:val="both"/>
      </w:pPr>
      <w:r w:rsidRPr="005F4CD7">
        <w:t>19. Значение территориального корректирующего коэффициента утверждается с учетом условий, обусловленных территориальными особенностями и составом имущественного комплекса, необходимого для оказания муниципальной услуги, в отношении:</w:t>
      </w:r>
    </w:p>
    <w:p w:rsidR="00F06686" w:rsidRPr="005F4CD7" w:rsidRDefault="00F06686" w:rsidP="00F06686">
      <w:pPr>
        <w:jc w:val="both"/>
      </w:pPr>
      <w:r w:rsidRPr="005F4CD7">
        <w:t xml:space="preserve">а) муниципальных казенных учреждений - главными распорядителями средств бюджета </w:t>
      </w:r>
      <w:r>
        <w:t>Новотельбинского муниципального образования</w:t>
      </w:r>
      <w:r w:rsidRPr="005F4CD7">
        <w:t>, в ведении которых находятся му</w:t>
      </w:r>
      <w:r>
        <w:t>ниципальные казенные учреждения.</w:t>
      </w:r>
    </w:p>
    <w:p w:rsidR="00F06686" w:rsidRPr="005F4CD7" w:rsidRDefault="00F06686" w:rsidP="00F06686">
      <w:pPr>
        <w:ind w:firstLine="708"/>
        <w:jc w:val="both"/>
      </w:pPr>
      <w:r w:rsidRPr="005F4CD7">
        <w:t>20. Отраслевой корректирующий коэффициент учитывает показатели, отражающие отраслевую специфику муниципальной услуги, в том числе показатели качества муниципальной услуги, и определяется в соответствии с Общими требованиями.</w:t>
      </w:r>
    </w:p>
    <w:p w:rsidR="00F06686" w:rsidRPr="005F4CD7" w:rsidRDefault="00F06686" w:rsidP="00F06686">
      <w:pPr>
        <w:ind w:firstLine="708"/>
        <w:jc w:val="both"/>
      </w:pPr>
      <w:r w:rsidRPr="005F4CD7">
        <w:t xml:space="preserve">21. Значение отраслевого корректирующего коэффициента утверждается главными распорядителями средств бюджета </w:t>
      </w:r>
      <w:r>
        <w:t>Новотельбинского муниципального образования</w:t>
      </w:r>
      <w:r w:rsidRPr="005F4CD7">
        <w:t>.</w:t>
      </w:r>
    </w:p>
    <w:p w:rsidR="00F06686" w:rsidRPr="005F4CD7" w:rsidRDefault="00F06686" w:rsidP="00F06686">
      <w:pPr>
        <w:ind w:firstLine="708"/>
        <w:jc w:val="both"/>
      </w:pPr>
      <w:r w:rsidRPr="005F4CD7">
        <w:t>22.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по размещению информации о государственных и муниципальных учреждениях (</w:t>
      </w:r>
      <w:hyperlink r:id="rId18" w:tgtFrame="_blank" w:history="1">
        <w:r w:rsidRPr="005F4CD7">
          <w:rPr>
            <w:rStyle w:val="a7"/>
          </w:rPr>
          <w:t>www.bus.gov.ru</w:t>
        </w:r>
      </w:hyperlink>
      <w:r w:rsidRPr="005F4CD7">
        <w:t>) в информационно-телекоммуникац</w:t>
      </w:r>
      <w:r>
        <w:t>ионной сети «Интернет»</w:t>
      </w:r>
      <w:r w:rsidRPr="005F4CD7">
        <w:t>.</w:t>
      </w:r>
    </w:p>
    <w:p w:rsidR="00F06686" w:rsidRPr="005F4CD7" w:rsidRDefault="00F06686" w:rsidP="00F06686">
      <w:pPr>
        <w:ind w:firstLine="708"/>
        <w:jc w:val="both"/>
      </w:pPr>
      <w:r w:rsidRPr="005F4CD7">
        <w:t xml:space="preserve">23. Нормативные затраты на выполнение работы определяются в порядке, установленном главными распорядителями средств бюджета </w:t>
      </w:r>
      <w:r>
        <w:t>Новотельбинского муниципального образования</w:t>
      </w:r>
      <w:r w:rsidRPr="005F4CD7">
        <w:t xml:space="preserve">, </w:t>
      </w:r>
      <w:r>
        <w:t>в отношении казенных учреждений</w:t>
      </w:r>
      <w:r w:rsidRPr="005F4CD7">
        <w:t>.</w:t>
      </w:r>
    </w:p>
    <w:p w:rsidR="00F06686" w:rsidRPr="005F4CD7" w:rsidRDefault="00F06686" w:rsidP="00F06686">
      <w:pPr>
        <w:ind w:firstLine="708"/>
        <w:jc w:val="both"/>
      </w:pPr>
      <w:r w:rsidRPr="005F4CD7">
        <w:t>24. Нормативные затраты на выполнение работы рассчитываются на работу в целом или, в случае установления в муниципальном задании показателей объема выполнения работы, на единицу объема работы.</w:t>
      </w:r>
    </w:p>
    <w:p w:rsidR="00F06686" w:rsidRPr="005F4CD7" w:rsidRDefault="00F06686" w:rsidP="00F06686">
      <w:pPr>
        <w:ind w:firstLine="708"/>
        <w:jc w:val="both"/>
      </w:pPr>
      <w:r w:rsidRPr="005F4CD7">
        <w:t>25. При определении нормативных затрат на выполнение работы применяются нормы, выраженные в натуральных показателях, установленные нормативными правовыми актами, в том числе государственными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F06686" w:rsidRPr="005F4CD7" w:rsidRDefault="00F06686" w:rsidP="00F06686">
      <w:pPr>
        <w:ind w:firstLine="708"/>
        <w:jc w:val="both"/>
      </w:pPr>
      <w:r w:rsidRPr="005F4CD7">
        <w:lastRenderedPageBreak/>
        <w:t>26. Значения нормативных затрат на выполнение работы утверждаются в отношении:</w:t>
      </w:r>
    </w:p>
    <w:p w:rsidR="00F06686" w:rsidRPr="005F4CD7" w:rsidRDefault="00F06686" w:rsidP="00F06686">
      <w:pPr>
        <w:jc w:val="both"/>
      </w:pPr>
      <w:r w:rsidRPr="005F4CD7">
        <w:t xml:space="preserve">а) муниципальных казенных учреждений - главными распорядителями средств бюджета </w:t>
      </w:r>
      <w:r>
        <w:t>Новотельбинского муниципального образования</w:t>
      </w:r>
      <w:r w:rsidRPr="005F4CD7">
        <w:t>, в ведении которых находятся му</w:t>
      </w:r>
      <w:r>
        <w:t>ниципальные казенные учреждения.</w:t>
      </w:r>
    </w:p>
    <w:p w:rsidR="00F06686" w:rsidRPr="005F4CD7" w:rsidRDefault="00F06686" w:rsidP="00F06686">
      <w:pPr>
        <w:ind w:firstLine="708"/>
        <w:jc w:val="both"/>
      </w:pPr>
      <w:r w:rsidRPr="005F4CD7">
        <w:t xml:space="preserve">27. В случае, если отклонение объема финансового обеспечения выполнения муниципального задания, рассчитанного на очередной финансовый год, превышает 15 процентов объема финансового обеспечения выполнения муниципального задания в текущем финансовом году, по решению главного распорядителя средств бюджета </w:t>
      </w:r>
      <w:r>
        <w:t xml:space="preserve">Новотельбинского муниципального образования, </w:t>
      </w:r>
      <w:r w:rsidRPr="005F4CD7">
        <w:t>применяются коэффициенты выравнивания к объему финансового обеспечения выполнения муниципального задания.</w:t>
      </w:r>
    </w:p>
    <w:p w:rsidR="00F06686" w:rsidRPr="005F4CD7" w:rsidRDefault="00F06686" w:rsidP="00F06686">
      <w:pPr>
        <w:ind w:firstLine="708"/>
        <w:jc w:val="both"/>
      </w:pPr>
      <w:r w:rsidRPr="005F4CD7">
        <w:t>28. Значение коэффициента выравнивания утверждается в отношении:</w:t>
      </w:r>
    </w:p>
    <w:p w:rsidR="00F06686" w:rsidRPr="005F4CD7" w:rsidRDefault="00F06686" w:rsidP="00F06686">
      <w:pPr>
        <w:jc w:val="both"/>
      </w:pPr>
      <w:r w:rsidRPr="005F4CD7">
        <w:t xml:space="preserve">а) муниципальных казенных учреждений - главными распорядителями средств бюджета </w:t>
      </w:r>
      <w:r>
        <w:t>Новотельбинского муниципального образования</w:t>
      </w:r>
      <w:r w:rsidRPr="005F4CD7">
        <w:t>, в ведении которых находятся му</w:t>
      </w:r>
      <w:r>
        <w:t>ниципальные казенные учреждения.</w:t>
      </w:r>
    </w:p>
    <w:p w:rsidR="00F06686" w:rsidRPr="005F4CD7" w:rsidRDefault="00F06686" w:rsidP="00F06686">
      <w:pPr>
        <w:ind w:firstLine="708"/>
        <w:jc w:val="both"/>
      </w:pPr>
      <w:r>
        <w:t>29</w:t>
      </w:r>
      <w:r w:rsidRPr="005F4CD7">
        <w:t xml:space="preserve">. Финансовое обеспечение выполнения муниципального задания осуществляется в пределах бюджетных ассигнований, предусмотренных в бюджете </w:t>
      </w:r>
      <w:r>
        <w:t>Новотельбинского муниципального образования</w:t>
      </w:r>
      <w:r w:rsidRPr="005F4CD7">
        <w:t xml:space="preserve"> на соответствующие цели.</w:t>
      </w:r>
    </w:p>
    <w:p w:rsidR="00F06686" w:rsidRPr="005F4CD7" w:rsidRDefault="00F06686" w:rsidP="00F06686">
      <w:pPr>
        <w:ind w:firstLine="708"/>
        <w:jc w:val="both"/>
      </w:pPr>
      <w:r>
        <w:t xml:space="preserve">30. </w:t>
      </w:r>
      <w:r w:rsidRPr="005F4CD7">
        <w:t>Финансовое обеспечение выполнения муниципального задания казенным учреждением осуществляется в соответствии с показателями бюджетной сметы.</w:t>
      </w:r>
    </w:p>
    <w:p w:rsidR="00F06686" w:rsidRPr="005F4CD7" w:rsidRDefault="00F06686" w:rsidP="00F06686">
      <w:pPr>
        <w:ind w:firstLine="708"/>
        <w:jc w:val="both"/>
      </w:pPr>
      <w:r>
        <w:t>31</w:t>
      </w:r>
      <w:r w:rsidRPr="005F4CD7">
        <w:t>. Уменьшение объема финансового обеспечения выполнения муниципального задания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F06686" w:rsidRPr="005F4CD7" w:rsidRDefault="00F06686" w:rsidP="00F06686">
      <w:pPr>
        <w:ind w:firstLine="708"/>
        <w:jc w:val="both"/>
      </w:pPr>
    </w:p>
    <w:p w:rsidR="00F06686" w:rsidRDefault="00F06686" w:rsidP="00F06686">
      <w:pPr>
        <w:ind w:firstLine="708"/>
        <w:jc w:val="center"/>
      </w:pPr>
      <w:r w:rsidRPr="005F4CD7">
        <w:t>IV. Контроль за выполнением муниципального задания</w:t>
      </w:r>
    </w:p>
    <w:p w:rsidR="00F06686" w:rsidRPr="005F4CD7" w:rsidRDefault="00F06686" w:rsidP="00F06686">
      <w:pPr>
        <w:ind w:firstLine="708"/>
        <w:jc w:val="center"/>
      </w:pPr>
    </w:p>
    <w:p w:rsidR="00F06686" w:rsidRPr="005F4CD7" w:rsidRDefault="00F06686" w:rsidP="00F06686">
      <w:pPr>
        <w:ind w:firstLine="708"/>
        <w:jc w:val="both"/>
      </w:pPr>
      <w:r>
        <w:t>32</w:t>
      </w:r>
      <w:r w:rsidRPr="005F4CD7">
        <w:t xml:space="preserve">. Контроль за выполнением муниципальных заданий муниципальными казенными учреждениями осуществляют главные распорядители средств бюджета </w:t>
      </w:r>
      <w:r>
        <w:t>Новотельбинского муниципального образования</w:t>
      </w:r>
      <w:r w:rsidRPr="005F4CD7">
        <w:t>, в ведении которых находятся му</w:t>
      </w:r>
      <w:r>
        <w:t>ниципальные казенные учреждения</w:t>
      </w:r>
      <w:r w:rsidRPr="005F4CD7">
        <w:t>.</w:t>
      </w:r>
    </w:p>
    <w:p w:rsidR="00F06686" w:rsidRPr="005F4CD7" w:rsidRDefault="00F06686" w:rsidP="00F06686">
      <w:pPr>
        <w:ind w:firstLine="708"/>
        <w:jc w:val="both"/>
      </w:pPr>
      <w:r>
        <w:t>33</w:t>
      </w:r>
      <w:r w:rsidRPr="005F4CD7">
        <w:t xml:space="preserve">. Контроль за выполнением муниципальных заданий осуществляется в форме представления отчетов муниципальными учреждениями в порядке и сроки, установленные в муниципальном задании главными распорядителями средств бюджета </w:t>
      </w:r>
      <w:r>
        <w:t>Новотельбинского муниципального образования</w:t>
      </w:r>
      <w:r w:rsidRPr="005F4CD7">
        <w:t>.</w:t>
      </w:r>
    </w:p>
    <w:p w:rsidR="00F06686" w:rsidRDefault="00F06686" w:rsidP="00F06686">
      <w:pPr>
        <w:pStyle w:val="s1"/>
        <w:jc w:val="both"/>
        <w:rPr>
          <w:rStyle w:val="s10"/>
          <w:b/>
          <w:bCs/>
          <w:color w:val="22272F"/>
          <w:sz w:val="23"/>
          <w:szCs w:val="23"/>
        </w:rPr>
      </w:pPr>
    </w:p>
    <w:p w:rsidR="00F06686" w:rsidRDefault="00F06686" w:rsidP="00F06686">
      <w:pPr>
        <w:pStyle w:val="s1"/>
        <w:jc w:val="both"/>
        <w:rPr>
          <w:rStyle w:val="s10"/>
          <w:b/>
          <w:bCs/>
          <w:color w:val="22272F"/>
          <w:sz w:val="23"/>
          <w:szCs w:val="23"/>
        </w:rPr>
      </w:pPr>
    </w:p>
    <w:p w:rsidR="00F06686" w:rsidRDefault="00F06686" w:rsidP="00F06686">
      <w:pPr>
        <w:pStyle w:val="s1"/>
        <w:jc w:val="right"/>
        <w:rPr>
          <w:rStyle w:val="s10"/>
          <w:b/>
          <w:bCs/>
          <w:color w:val="22272F"/>
          <w:sz w:val="23"/>
          <w:szCs w:val="23"/>
        </w:rPr>
      </w:pPr>
    </w:p>
    <w:p w:rsidR="00F06686" w:rsidRDefault="00F06686" w:rsidP="00F06686">
      <w:pPr>
        <w:pStyle w:val="s1"/>
        <w:jc w:val="right"/>
        <w:rPr>
          <w:rStyle w:val="s10"/>
          <w:b/>
          <w:bCs/>
          <w:color w:val="22272F"/>
          <w:sz w:val="23"/>
          <w:szCs w:val="23"/>
        </w:rPr>
      </w:pPr>
    </w:p>
    <w:p w:rsidR="00F06686" w:rsidRDefault="00F06686" w:rsidP="00F06686">
      <w:pPr>
        <w:pStyle w:val="s1"/>
        <w:rPr>
          <w:rStyle w:val="s10"/>
          <w:b/>
          <w:bCs/>
          <w:color w:val="22272F"/>
          <w:sz w:val="23"/>
          <w:szCs w:val="23"/>
        </w:rPr>
      </w:pPr>
    </w:p>
    <w:p w:rsidR="00F06686" w:rsidRDefault="00F06686" w:rsidP="00F06686">
      <w:pPr>
        <w:jc w:val="right"/>
        <w:rPr>
          <w:rStyle w:val="s10"/>
          <w:bCs/>
          <w:sz w:val="23"/>
          <w:szCs w:val="23"/>
        </w:rPr>
        <w:sectPr w:rsidR="00F06686" w:rsidSect="00767F50">
          <w:headerReference w:type="even" r:id="rId19"/>
          <w:pgSz w:w="11906" w:h="16838"/>
          <w:pgMar w:top="1134" w:right="851" w:bottom="851" w:left="1701" w:header="720" w:footer="720" w:gutter="0"/>
          <w:cols w:space="708"/>
          <w:titlePg/>
          <w:docGrid w:linePitch="360"/>
        </w:sectPr>
      </w:pPr>
    </w:p>
    <w:p w:rsidR="00F06686" w:rsidRPr="005F4CD7" w:rsidRDefault="00F06686" w:rsidP="00F06686">
      <w:pPr>
        <w:jc w:val="right"/>
      </w:pPr>
      <w:r w:rsidRPr="005F4CD7">
        <w:rPr>
          <w:rStyle w:val="s10"/>
          <w:bCs/>
          <w:sz w:val="23"/>
          <w:szCs w:val="23"/>
        </w:rPr>
        <w:lastRenderedPageBreak/>
        <w:t>Приложение 1</w:t>
      </w:r>
    </w:p>
    <w:p w:rsidR="00F06686" w:rsidRPr="005F4CD7" w:rsidRDefault="00F06686" w:rsidP="00F06686">
      <w:pPr>
        <w:jc w:val="right"/>
      </w:pPr>
      <w:r w:rsidRPr="005F4CD7">
        <w:rPr>
          <w:rStyle w:val="s10"/>
          <w:bCs/>
          <w:sz w:val="23"/>
          <w:szCs w:val="23"/>
        </w:rPr>
        <w:t>к</w:t>
      </w:r>
      <w:r w:rsidRPr="005F4CD7">
        <w:rPr>
          <w:rStyle w:val="apple-converted-space"/>
          <w:bCs/>
          <w:sz w:val="23"/>
          <w:szCs w:val="23"/>
        </w:rPr>
        <w:t> </w:t>
      </w:r>
      <w:hyperlink r:id="rId20" w:anchor="/document/44051042/entry/9991" w:history="1">
        <w:r w:rsidRPr="005F4CD7">
          <w:rPr>
            <w:rStyle w:val="a7"/>
            <w:bCs/>
            <w:sz w:val="23"/>
            <w:szCs w:val="23"/>
          </w:rPr>
          <w:t>Порядку</w:t>
        </w:r>
      </w:hyperlink>
      <w:r>
        <w:rPr>
          <w:rStyle w:val="s10"/>
          <w:bCs/>
          <w:sz w:val="23"/>
          <w:szCs w:val="23"/>
        </w:rPr>
        <w:t xml:space="preserve"> формирования муниципального задания</w:t>
      </w:r>
    </w:p>
    <w:p w:rsidR="00F06686" w:rsidRPr="005F4CD7" w:rsidRDefault="00F06686" w:rsidP="00F06686">
      <w:pPr>
        <w:jc w:val="right"/>
      </w:pPr>
      <w:r w:rsidRPr="005F4CD7">
        <w:rPr>
          <w:rStyle w:val="s10"/>
          <w:bCs/>
          <w:sz w:val="23"/>
          <w:szCs w:val="23"/>
        </w:rPr>
        <w:t>на оказание муниципальных услуг (выполнение работ)</w:t>
      </w:r>
    </w:p>
    <w:p w:rsidR="00F06686" w:rsidRPr="005F4CD7" w:rsidRDefault="00F06686" w:rsidP="00F06686">
      <w:pPr>
        <w:jc w:val="right"/>
      </w:pPr>
      <w:r w:rsidRPr="005F4CD7">
        <w:rPr>
          <w:rStyle w:val="s10"/>
          <w:bCs/>
          <w:sz w:val="23"/>
          <w:szCs w:val="23"/>
        </w:rPr>
        <w:t xml:space="preserve">муниципальными учреждениями </w:t>
      </w:r>
      <w:r>
        <w:rPr>
          <w:rStyle w:val="s10"/>
          <w:bCs/>
          <w:sz w:val="23"/>
          <w:szCs w:val="23"/>
        </w:rPr>
        <w:t>Новотельбинского муниципального образования</w:t>
      </w:r>
    </w:p>
    <w:p w:rsidR="00F06686" w:rsidRPr="005F4CD7" w:rsidRDefault="00F06686" w:rsidP="00F06686">
      <w:pPr>
        <w:jc w:val="right"/>
      </w:pPr>
      <w:r w:rsidRPr="005F4CD7">
        <w:rPr>
          <w:rStyle w:val="s10"/>
          <w:bCs/>
          <w:sz w:val="23"/>
          <w:szCs w:val="23"/>
        </w:rPr>
        <w:t>и финансового обеспечения выполнения</w:t>
      </w:r>
    </w:p>
    <w:p w:rsidR="00F06686" w:rsidRPr="005F4CD7" w:rsidRDefault="00F06686" w:rsidP="00F06686">
      <w:pPr>
        <w:jc w:val="right"/>
      </w:pPr>
      <w:r w:rsidRPr="005F4CD7">
        <w:rPr>
          <w:rStyle w:val="s10"/>
          <w:bCs/>
          <w:sz w:val="23"/>
          <w:szCs w:val="23"/>
        </w:rPr>
        <w:t>муниципального задания</w:t>
      </w:r>
    </w:p>
    <w:p w:rsidR="00F06686" w:rsidRPr="00767F50" w:rsidRDefault="00F06686" w:rsidP="00F06686">
      <w:pPr>
        <w:pStyle w:val="af"/>
        <w:jc w:val="right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                         </w:t>
      </w:r>
      <w:r w:rsidRPr="00767F50">
        <w:rPr>
          <w:rFonts w:ascii="Times New Roman" w:hAnsi="Times New Roman" w:cs="Times New Roman"/>
        </w:rPr>
        <w:t>Утверждаю</w:t>
      </w:r>
    </w:p>
    <w:p w:rsidR="00F06686" w:rsidRPr="00767F50" w:rsidRDefault="00F06686" w:rsidP="00F06686">
      <w:pPr>
        <w:pStyle w:val="af"/>
        <w:jc w:val="right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                 ___________________________________________________</w:t>
      </w:r>
    </w:p>
    <w:p w:rsidR="00F06686" w:rsidRPr="00767F50" w:rsidRDefault="00F06686" w:rsidP="00F06686">
      <w:pPr>
        <w:pStyle w:val="af"/>
        <w:jc w:val="right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                (подпись, Ф.И.О. руководителя главного распорядителя</w:t>
      </w:r>
    </w:p>
    <w:p w:rsidR="00F06686" w:rsidRPr="00767F50" w:rsidRDefault="00F06686" w:rsidP="00F06686">
      <w:pPr>
        <w:pStyle w:val="af"/>
        <w:jc w:val="right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             средств бюджета Новотельбинского муниципального образования, в ведении которого</w:t>
      </w:r>
    </w:p>
    <w:p w:rsidR="00F06686" w:rsidRPr="00767F50" w:rsidRDefault="00F06686" w:rsidP="00F06686">
      <w:pPr>
        <w:pStyle w:val="af"/>
        <w:jc w:val="right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                 находится муниципальное казенное учреждение)</w:t>
      </w:r>
    </w:p>
    <w:p w:rsidR="00F06686" w:rsidRPr="00767F50" w:rsidRDefault="00F06686" w:rsidP="00F06686">
      <w:pPr>
        <w:jc w:val="right"/>
      </w:pPr>
    </w:p>
    <w:p w:rsidR="00F06686" w:rsidRPr="00767F50" w:rsidRDefault="00F06686" w:rsidP="00F06686">
      <w:pPr>
        <w:pStyle w:val="af"/>
        <w:jc w:val="right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                                             "___" ______________ г.</w:t>
      </w:r>
    </w:p>
    <w:p w:rsidR="00F06686" w:rsidRPr="00767F50" w:rsidRDefault="00F06686" w:rsidP="00F06686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Style w:val="ad"/>
          <w:rFonts w:ascii="Times New Roman" w:hAnsi="Times New Roman" w:cs="Times New Roman"/>
          <w:bCs w:val="0"/>
        </w:rPr>
        <w:t xml:space="preserve">                         Муниципальное задание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   _________________________________________________________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  (наименование муниципального учреждения Новотельбинского муниципального образования)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      </w:t>
      </w:r>
      <w:r w:rsidRPr="00767F50">
        <w:rPr>
          <w:rStyle w:val="ad"/>
          <w:rFonts w:ascii="Times New Roman" w:hAnsi="Times New Roman" w:cs="Times New Roman"/>
          <w:bCs w:val="0"/>
        </w:rPr>
        <w:t>на 20___ год и на плановый период 20__ и 20__ годов</w:t>
      </w:r>
    </w:p>
    <w:p w:rsidR="00F06686" w:rsidRPr="00767F50" w:rsidRDefault="00F06686" w:rsidP="00F06686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2" w:name="sub_10000"/>
      <w:r w:rsidRPr="00767F50">
        <w:rPr>
          <w:rFonts w:ascii="Times New Roman" w:hAnsi="Times New Roman" w:cs="Times New Roman"/>
        </w:rPr>
        <w:t xml:space="preserve">                                Часть 1</w:t>
      </w:r>
    </w:p>
    <w:bookmarkEnd w:id="2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     (при установлении муниципального задания на оказание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 муниципальной(ых) услуги (услуг) и выполнение работы (работ))</w:t>
      </w:r>
    </w:p>
    <w:p w:rsidR="00F06686" w:rsidRPr="00767F50" w:rsidRDefault="00F06686" w:rsidP="00F06686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          Раздел 1 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                   (при наличии 2 и более разделов)</w:t>
      </w:r>
    </w:p>
    <w:p w:rsidR="00F06686" w:rsidRPr="00767F50" w:rsidRDefault="00F06686" w:rsidP="00F06686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3" w:name="sub_9101"/>
      <w:r w:rsidRPr="00767F50">
        <w:rPr>
          <w:rFonts w:ascii="Times New Roman" w:hAnsi="Times New Roman" w:cs="Times New Roman"/>
        </w:rPr>
        <w:t xml:space="preserve">     1. Наименование муниципальной услуги</w:t>
      </w:r>
    </w:p>
    <w:bookmarkEnd w:id="3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4" w:name="sub_9102"/>
      <w:r w:rsidRPr="00767F50">
        <w:rPr>
          <w:rFonts w:ascii="Times New Roman" w:hAnsi="Times New Roman" w:cs="Times New Roman"/>
        </w:rPr>
        <w:t xml:space="preserve">     2. Потребители муниципальной услуги</w:t>
      </w:r>
    </w:p>
    <w:bookmarkEnd w:id="4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5" w:name="sub_9103"/>
      <w:r w:rsidRPr="00767F50">
        <w:rPr>
          <w:rFonts w:ascii="Times New Roman" w:hAnsi="Times New Roman" w:cs="Times New Roman"/>
        </w:rPr>
        <w:t xml:space="preserve">     3. Показатели, характеризующие объем и (или) качество  муниципальной</w:t>
      </w:r>
    </w:p>
    <w:bookmarkEnd w:id="5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lastRenderedPageBreak/>
        <w:t>услуги.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6" w:name="sub_91031"/>
      <w:r w:rsidRPr="00767F50">
        <w:rPr>
          <w:rFonts w:ascii="Times New Roman" w:hAnsi="Times New Roman" w:cs="Times New Roman"/>
        </w:rPr>
        <w:t xml:space="preserve">     3.1. Показатели,   характеризующие   качество  муниципальной услуги:</w:t>
      </w:r>
    </w:p>
    <w:bookmarkEnd w:id="6"/>
    <w:p w:rsidR="00F06686" w:rsidRPr="00767F50" w:rsidRDefault="00F06686" w:rsidP="00F06686"/>
    <w:p w:rsidR="00F06686" w:rsidRPr="00767F50" w:rsidRDefault="00F06686" w:rsidP="00F06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570"/>
        <w:gridCol w:w="1448"/>
        <w:gridCol w:w="1512"/>
        <w:gridCol w:w="1509"/>
        <w:gridCol w:w="1512"/>
        <w:gridCol w:w="1439"/>
        <w:gridCol w:w="875"/>
        <w:gridCol w:w="662"/>
        <w:gridCol w:w="1281"/>
        <w:gridCol w:w="1076"/>
        <w:gridCol w:w="1073"/>
      </w:tblGrid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3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1" w:history="1">
              <w:r w:rsidRPr="00767F50">
                <w:rPr>
                  <w:rStyle w:val="aa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___________</w:t>
            </w:r>
          </w:p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___________</w:t>
            </w:r>
          </w:p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____________</w:t>
            </w:r>
          </w:p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___________</w:t>
            </w:r>
          </w:p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___________</w:t>
            </w:r>
          </w:p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12</w:t>
            </w: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06686" w:rsidRPr="00767F50" w:rsidRDefault="00F06686" w:rsidP="00F06686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Допустимые   (возможные)  отклонения  от  установленных  показателей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качества  государственной  услуги,  в  пределах  которых  государственное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задание считается выполненным (процентов) 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7" w:name="sub_91032"/>
      <w:r w:rsidRPr="00767F50">
        <w:rPr>
          <w:rFonts w:ascii="Times New Roman" w:hAnsi="Times New Roman" w:cs="Times New Roman"/>
        </w:rPr>
        <w:t xml:space="preserve">     3.2. Показатели,   характеризующие   объем   муниципальной   услуги:</w:t>
      </w:r>
    </w:p>
    <w:bookmarkEnd w:id="7"/>
    <w:p w:rsidR="00F06686" w:rsidRPr="00767F50" w:rsidRDefault="00F06686" w:rsidP="00F06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570"/>
        <w:gridCol w:w="1448"/>
        <w:gridCol w:w="1512"/>
        <w:gridCol w:w="1509"/>
        <w:gridCol w:w="1512"/>
        <w:gridCol w:w="1439"/>
        <w:gridCol w:w="875"/>
        <w:gridCol w:w="662"/>
        <w:gridCol w:w="1281"/>
        <w:gridCol w:w="1076"/>
        <w:gridCol w:w="1073"/>
      </w:tblGrid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 xml:space="preserve">Уникальный номер </w:t>
            </w:r>
            <w:r w:rsidRPr="00767F50">
              <w:rPr>
                <w:rFonts w:ascii="Times New Roman" w:hAnsi="Times New Roman" w:cs="Times New Roman"/>
              </w:rPr>
              <w:lastRenderedPageBreak/>
              <w:t>реестровой записи</w:t>
            </w:r>
          </w:p>
        </w:tc>
        <w:tc>
          <w:tcPr>
            <w:tcW w:w="4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3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 xml:space="preserve">Показатель, характеризующий условия </w:t>
            </w:r>
            <w:r w:rsidRPr="00767F50">
              <w:rPr>
                <w:rFonts w:ascii="Times New Roman" w:hAnsi="Times New Roman" w:cs="Times New Roman"/>
              </w:rPr>
              <w:lastRenderedPageBreak/>
              <w:t>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2" w:history="1">
              <w:r w:rsidRPr="00767F50">
                <w:rPr>
                  <w:rStyle w:val="aa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___________</w:t>
            </w:r>
          </w:p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___________</w:t>
            </w:r>
          </w:p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____________</w:t>
            </w:r>
          </w:p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___________</w:t>
            </w:r>
          </w:p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___________</w:t>
            </w:r>
          </w:p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12</w:t>
            </w: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06686" w:rsidRPr="00767F50" w:rsidRDefault="00F06686" w:rsidP="00F06686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Допустимые   (возможные)  отклонения  от  установленных  показателей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объема муниципальной  услуги, в  пределах  которых  муниципальное задание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считается выполненным (процентов) _______________________________________</w:t>
      </w:r>
    </w:p>
    <w:p w:rsidR="00F06686" w:rsidRPr="00767F50" w:rsidRDefault="00F06686" w:rsidP="00F06686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8" w:name="sub_9104"/>
      <w:r w:rsidRPr="00767F50">
        <w:rPr>
          <w:rFonts w:ascii="Times New Roman" w:hAnsi="Times New Roman" w:cs="Times New Roman"/>
        </w:rPr>
        <w:t xml:space="preserve">    4. Нормативные правовые акты, устанавливающие  размер  платы  (цену,</w:t>
      </w:r>
    </w:p>
    <w:bookmarkEnd w:id="8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тариф) либо порядок ее (его) установления:</w:t>
      </w:r>
    </w:p>
    <w:p w:rsidR="00F06686" w:rsidRPr="00767F50" w:rsidRDefault="00F06686" w:rsidP="00F06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3061"/>
        <w:gridCol w:w="1361"/>
        <w:gridCol w:w="1096"/>
        <w:gridCol w:w="1644"/>
      </w:tblGrid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82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5</w:t>
            </w: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06686" w:rsidRPr="00767F50" w:rsidRDefault="00F06686" w:rsidP="00F06686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9" w:name="sub_9105"/>
      <w:r w:rsidRPr="00767F50">
        <w:rPr>
          <w:rFonts w:ascii="Times New Roman" w:hAnsi="Times New Roman" w:cs="Times New Roman"/>
        </w:rPr>
        <w:t xml:space="preserve">     5. Порядок оказания муниципальной услуги.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10" w:name="sub_91051"/>
      <w:bookmarkEnd w:id="9"/>
      <w:r w:rsidRPr="00767F50">
        <w:rPr>
          <w:rFonts w:ascii="Times New Roman" w:hAnsi="Times New Roman" w:cs="Times New Roman"/>
        </w:rPr>
        <w:t xml:space="preserve">     5.1. Нормативные  правовые  акты,   регулирующие   порядок  оказания</w:t>
      </w:r>
    </w:p>
    <w:bookmarkEnd w:id="10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муниципальной услуги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   (наименование, номер и дата нормативного правового акта)</w:t>
      </w:r>
    </w:p>
    <w:p w:rsidR="00F06686" w:rsidRPr="00767F50" w:rsidRDefault="00F06686" w:rsidP="00F06686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11" w:name="sub_91052"/>
      <w:r w:rsidRPr="00767F50">
        <w:rPr>
          <w:rFonts w:ascii="Times New Roman" w:hAnsi="Times New Roman" w:cs="Times New Roman"/>
        </w:rPr>
        <w:t xml:space="preserve">     5.2. Порядок информирования потенциальных потребителей муниципальной услуги:</w:t>
      </w:r>
    </w:p>
    <w:bookmarkEnd w:id="11"/>
    <w:p w:rsidR="00F06686" w:rsidRPr="00767F50" w:rsidRDefault="00F06686" w:rsidP="00F06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2835"/>
        <w:gridCol w:w="2494"/>
      </w:tblGrid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3</w:t>
            </w: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06686" w:rsidRPr="00767F50" w:rsidRDefault="00F06686" w:rsidP="00F06686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12" w:name="sub_20000"/>
      <w:r w:rsidRPr="00767F50">
        <w:rPr>
          <w:rFonts w:ascii="Times New Roman" w:hAnsi="Times New Roman" w:cs="Times New Roman"/>
        </w:rPr>
        <w:t xml:space="preserve">                                Часть 2</w:t>
      </w:r>
    </w:p>
    <w:bookmarkEnd w:id="12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(формируется  при  установлении  муниципального  задания  на   выполнение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муниципальной (ых)  работы (работ)  и содержит  требования  к  выполнению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                          работы (работ))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       Раздел 1 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                (при наличии 2 и более разделов)</w:t>
      </w:r>
    </w:p>
    <w:p w:rsidR="00F06686" w:rsidRPr="00767F50" w:rsidRDefault="00F06686" w:rsidP="00F06686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13" w:name="sub_9110"/>
      <w:r w:rsidRPr="00767F50">
        <w:rPr>
          <w:rFonts w:ascii="Times New Roman" w:hAnsi="Times New Roman" w:cs="Times New Roman"/>
        </w:rPr>
        <w:t xml:space="preserve">     1. Наименование муниципальной работы</w:t>
      </w:r>
    </w:p>
    <w:bookmarkEnd w:id="13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____________________________________________________________________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____________________________________________________________________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14" w:name="sub_9120"/>
      <w:r w:rsidRPr="00767F50">
        <w:rPr>
          <w:rFonts w:ascii="Times New Roman" w:hAnsi="Times New Roman" w:cs="Times New Roman"/>
        </w:rPr>
        <w:t xml:space="preserve">     2. Потребители муниципальной работы</w:t>
      </w:r>
    </w:p>
    <w:bookmarkEnd w:id="14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15" w:name="sub_9130"/>
      <w:r w:rsidRPr="00767F50">
        <w:rPr>
          <w:rFonts w:ascii="Times New Roman" w:hAnsi="Times New Roman" w:cs="Times New Roman"/>
        </w:rPr>
        <w:t xml:space="preserve">     3. Показатели, характеризующие объем и (или) качество  муниципальной</w:t>
      </w:r>
    </w:p>
    <w:bookmarkEnd w:id="15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работы.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16" w:name="sub_91301"/>
      <w:r w:rsidRPr="00767F50">
        <w:rPr>
          <w:rFonts w:ascii="Times New Roman" w:hAnsi="Times New Roman" w:cs="Times New Roman"/>
        </w:rPr>
        <w:t xml:space="preserve">     3.1. Показатели, характеризующие качество муниципальной работы:</w:t>
      </w:r>
    </w:p>
    <w:bookmarkEnd w:id="16"/>
    <w:p w:rsidR="00F06686" w:rsidRPr="00767F50" w:rsidRDefault="00F06686" w:rsidP="00F06686"/>
    <w:p w:rsidR="00F06686" w:rsidRPr="00767F50" w:rsidRDefault="00F06686" w:rsidP="00F06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570"/>
        <w:gridCol w:w="1448"/>
        <w:gridCol w:w="1512"/>
        <w:gridCol w:w="1509"/>
        <w:gridCol w:w="1512"/>
        <w:gridCol w:w="1439"/>
        <w:gridCol w:w="875"/>
        <w:gridCol w:w="662"/>
        <w:gridCol w:w="1281"/>
        <w:gridCol w:w="1076"/>
        <w:gridCol w:w="1073"/>
      </w:tblGrid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4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3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Значение показателя качества муниципальной работы</w:t>
            </w: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3" w:history="1">
              <w:r w:rsidRPr="00767F50">
                <w:rPr>
                  <w:rStyle w:val="aa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___________</w:t>
            </w:r>
          </w:p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___________</w:t>
            </w:r>
          </w:p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____________</w:t>
            </w:r>
          </w:p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___________</w:t>
            </w:r>
          </w:p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___________</w:t>
            </w:r>
          </w:p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12</w:t>
            </w: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06686" w:rsidRPr="00767F50" w:rsidRDefault="00F06686" w:rsidP="00F06686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Допустимые  (возможные)  отклонения  от  установленных   показателей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качества работы,  в  пределах  которых  муниципальное  задание  считается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выполненным (процентов) 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17" w:name="sub_91302"/>
      <w:r w:rsidRPr="00767F50">
        <w:rPr>
          <w:rFonts w:ascii="Times New Roman" w:hAnsi="Times New Roman" w:cs="Times New Roman"/>
        </w:rPr>
        <w:t xml:space="preserve">     3.2. Показатели, характеризующие объем муниципальной работы:</w:t>
      </w:r>
    </w:p>
    <w:bookmarkEnd w:id="17"/>
    <w:p w:rsidR="00F06686" w:rsidRPr="00767F50" w:rsidRDefault="00F06686" w:rsidP="00F06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570"/>
        <w:gridCol w:w="1448"/>
        <w:gridCol w:w="1512"/>
        <w:gridCol w:w="1509"/>
        <w:gridCol w:w="1512"/>
        <w:gridCol w:w="1439"/>
        <w:gridCol w:w="875"/>
        <w:gridCol w:w="662"/>
        <w:gridCol w:w="1281"/>
        <w:gridCol w:w="1076"/>
        <w:gridCol w:w="1073"/>
      </w:tblGrid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3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Значение показателя объема муниципальной работы</w:t>
            </w: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4" w:history="1">
              <w:r w:rsidRPr="00767F50">
                <w:rPr>
                  <w:rStyle w:val="aa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 xml:space="preserve">20__ год (1-й год планового </w:t>
            </w:r>
            <w:r w:rsidRPr="00767F50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lastRenderedPageBreak/>
              <w:t xml:space="preserve">20__ год (2-й год планового </w:t>
            </w:r>
            <w:r w:rsidRPr="00767F50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___________</w:t>
            </w:r>
          </w:p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___________</w:t>
            </w:r>
          </w:p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____________</w:t>
            </w:r>
          </w:p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___________</w:t>
            </w:r>
          </w:p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___________</w:t>
            </w:r>
          </w:p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12</w:t>
            </w: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06686" w:rsidRPr="00767F50" w:rsidRDefault="00F06686" w:rsidP="00F06686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 xml:space="preserve">     Допустимые  (возможные)  отклонения  от  установленных   показателей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объема  работы,  в  пределах  которых  муниципальное  задание   считается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выполненным (процентов) _________________________________________________</w:t>
      </w:r>
    </w:p>
    <w:p w:rsidR="00F06686" w:rsidRPr="00767F50" w:rsidRDefault="00F06686" w:rsidP="00F06686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18" w:name="sub_30000"/>
      <w:r w:rsidRPr="00767F50">
        <w:rPr>
          <w:rFonts w:ascii="Times New Roman" w:hAnsi="Times New Roman" w:cs="Times New Roman"/>
        </w:rPr>
        <w:t xml:space="preserve">            Часть 3. Прочие сведения о муниципальном задании</w:t>
      </w:r>
    </w:p>
    <w:bookmarkEnd w:id="18"/>
    <w:p w:rsidR="00F06686" w:rsidRPr="00767F50" w:rsidRDefault="00F06686" w:rsidP="00F06686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19" w:name="sub_9131"/>
      <w:r w:rsidRPr="00767F50">
        <w:rPr>
          <w:rFonts w:ascii="Times New Roman" w:hAnsi="Times New Roman" w:cs="Times New Roman"/>
        </w:rPr>
        <w:t xml:space="preserve">     1. Условия     и    порядок    досрочного    прекращения  выполнения</w:t>
      </w:r>
    </w:p>
    <w:bookmarkEnd w:id="19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муниципального задания___________________________________________________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20" w:name="sub_9132"/>
      <w:r w:rsidRPr="00767F50">
        <w:rPr>
          <w:rFonts w:ascii="Times New Roman" w:hAnsi="Times New Roman" w:cs="Times New Roman"/>
        </w:rPr>
        <w:t xml:space="preserve">     2. Иная   информация,   необходимая   для   выполнения  (контроля за</w:t>
      </w:r>
    </w:p>
    <w:bookmarkEnd w:id="20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исполнением) муниципального задания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21" w:name="sub_9133"/>
      <w:r w:rsidRPr="00767F50">
        <w:rPr>
          <w:rFonts w:ascii="Times New Roman" w:hAnsi="Times New Roman" w:cs="Times New Roman"/>
        </w:rPr>
        <w:t xml:space="preserve">     3. Порядок контроля за исполнением муниципального задания:</w:t>
      </w:r>
    </w:p>
    <w:bookmarkEnd w:id="21"/>
    <w:p w:rsidR="00F06686" w:rsidRPr="00767F50" w:rsidRDefault="00F06686" w:rsidP="00F06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154"/>
        <w:gridCol w:w="5443"/>
      </w:tblGrid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Органы, осуществляющие функции и полномочия учредителя</w:t>
            </w: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  <w:r w:rsidRPr="00767F50">
              <w:rPr>
                <w:rFonts w:ascii="Times New Roman" w:hAnsi="Times New Roman" w:cs="Times New Roman"/>
              </w:rPr>
              <w:t>3</w:t>
            </w: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767F50" w:rsidTr="00134B26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767F50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06686" w:rsidRPr="00767F50" w:rsidRDefault="00F06686" w:rsidP="00F06686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22" w:name="sub_9134"/>
      <w:r w:rsidRPr="00767F50">
        <w:rPr>
          <w:rFonts w:ascii="Times New Roman" w:hAnsi="Times New Roman" w:cs="Times New Roman"/>
        </w:rPr>
        <w:t xml:space="preserve">     4. Требования к отчетности об исполнении муниципального задания_____</w:t>
      </w:r>
    </w:p>
    <w:bookmarkEnd w:id="22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23" w:name="sub_91341"/>
      <w:r w:rsidRPr="00767F50">
        <w:rPr>
          <w:rFonts w:ascii="Times New Roman" w:hAnsi="Times New Roman" w:cs="Times New Roman"/>
        </w:rPr>
        <w:t xml:space="preserve">     4.1. Периодичность     представления     отчетов     об   исполнении</w:t>
      </w:r>
    </w:p>
    <w:bookmarkEnd w:id="23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муниципального задания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24" w:name="sub_91342"/>
      <w:r w:rsidRPr="00767F50">
        <w:rPr>
          <w:rFonts w:ascii="Times New Roman" w:hAnsi="Times New Roman" w:cs="Times New Roman"/>
        </w:rPr>
        <w:t xml:space="preserve">     4.2. Сроки представления  отчетов   об   исполнении   муниципального</w:t>
      </w:r>
    </w:p>
    <w:bookmarkEnd w:id="24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задания__________________________________________________________________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25" w:name="sub_91343"/>
      <w:r w:rsidRPr="00767F50">
        <w:rPr>
          <w:rFonts w:ascii="Times New Roman" w:hAnsi="Times New Roman" w:cs="Times New Roman"/>
        </w:rPr>
        <w:t xml:space="preserve">     4.3. Иные  требования  к  отчетности  об  исполнении  муниципального</w:t>
      </w:r>
    </w:p>
    <w:bookmarkEnd w:id="25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задания__________________________________________________________________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bookmarkStart w:id="26" w:name="sub_9150"/>
      <w:r w:rsidRPr="00767F50">
        <w:rPr>
          <w:rFonts w:ascii="Times New Roman" w:hAnsi="Times New Roman" w:cs="Times New Roman"/>
        </w:rPr>
        <w:t xml:space="preserve">     5. Иные показатели, связанные с выполнением  муниципального  задания</w:t>
      </w:r>
    </w:p>
    <w:bookmarkEnd w:id="26"/>
    <w:p w:rsidR="00F06686" w:rsidRPr="00767F50" w:rsidRDefault="00F06686" w:rsidP="00F06686">
      <w:pPr>
        <w:pStyle w:val="af"/>
        <w:rPr>
          <w:rFonts w:ascii="Times New Roman" w:hAnsi="Times New Roman" w:cs="Times New Roman"/>
        </w:rPr>
      </w:pPr>
      <w:r w:rsidRPr="00767F50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Default="00F06686" w:rsidP="00F06686">
      <w:pPr>
        <w:pStyle w:val="af"/>
        <w:rPr>
          <w:rFonts w:ascii="Times New Roman" w:hAnsi="Times New Roman" w:cs="Times New Roman"/>
        </w:rPr>
        <w:sectPr w:rsidR="00F06686" w:rsidSect="00767F50">
          <w:pgSz w:w="16838" w:h="11906" w:orient="landscape"/>
          <w:pgMar w:top="1701" w:right="1134" w:bottom="851" w:left="851" w:header="720" w:footer="720" w:gutter="0"/>
          <w:cols w:space="708"/>
          <w:titlePg/>
          <w:docGrid w:linePitch="360"/>
        </w:sectPr>
      </w:pPr>
      <w:r w:rsidRPr="00767F50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F06686" w:rsidRDefault="00F06686" w:rsidP="00F06686">
      <w:pPr>
        <w:rPr>
          <w:rStyle w:val="s10"/>
          <w:bCs/>
          <w:sz w:val="23"/>
          <w:szCs w:val="23"/>
        </w:rPr>
      </w:pPr>
    </w:p>
    <w:p w:rsidR="00F06686" w:rsidRPr="005F4CD7" w:rsidRDefault="00F06686" w:rsidP="00F06686">
      <w:pPr>
        <w:jc w:val="right"/>
      </w:pPr>
      <w:r w:rsidRPr="005F4CD7">
        <w:rPr>
          <w:rStyle w:val="s10"/>
          <w:bCs/>
          <w:sz w:val="23"/>
          <w:szCs w:val="23"/>
        </w:rPr>
        <w:t xml:space="preserve">Приложение </w:t>
      </w:r>
      <w:r>
        <w:rPr>
          <w:rStyle w:val="s10"/>
          <w:bCs/>
          <w:sz w:val="23"/>
          <w:szCs w:val="23"/>
        </w:rPr>
        <w:t>2</w:t>
      </w:r>
    </w:p>
    <w:p w:rsidR="00F06686" w:rsidRPr="005F4CD7" w:rsidRDefault="00F06686" w:rsidP="00F06686">
      <w:pPr>
        <w:jc w:val="right"/>
      </w:pPr>
      <w:r w:rsidRPr="005F4CD7">
        <w:rPr>
          <w:rStyle w:val="s10"/>
          <w:bCs/>
          <w:sz w:val="23"/>
          <w:szCs w:val="23"/>
        </w:rPr>
        <w:t>к</w:t>
      </w:r>
      <w:r w:rsidRPr="005F4CD7">
        <w:rPr>
          <w:rStyle w:val="apple-converted-space"/>
          <w:bCs/>
          <w:sz w:val="23"/>
          <w:szCs w:val="23"/>
        </w:rPr>
        <w:t> </w:t>
      </w:r>
      <w:hyperlink r:id="rId25" w:anchor="/document/44051042/entry/9991" w:history="1">
        <w:r w:rsidRPr="005F4CD7">
          <w:rPr>
            <w:rStyle w:val="a7"/>
            <w:bCs/>
            <w:sz w:val="23"/>
            <w:szCs w:val="23"/>
          </w:rPr>
          <w:t>Порядку</w:t>
        </w:r>
      </w:hyperlink>
      <w:r>
        <w:rPr>
          <w:rStyle w:val="s10"/>
          <w:bCs/>
          <w:sz w:val="23"/>
          <w:szCs w:val="23"/>
        </w:rPr>
        <w:t xml:space="preserve"> формирования муниципального задания</w:t>
      </w:r>
    </w:p>
    <w:p w:rsidR="00F06686" w:rsidRPr="005F4CD7" w:rsidRDefault="00F06686" w:rsidP="00F06686">
      <w:pPr>
        <w:jc w:val="right"/>
      </w:pPr>
      <w:r w:rsidRPr="005F4CD7">
        <w:rPr>
          <w:rStyle w:val="s10"/>
          <w:bCs/>
          <w:sz w:val="23"/>
          <w:szCs w:val="23"/>
        </w:rPr>
        <w:t>на оказание муниципальных услуг (выполнение работ)</w:t>
      </w:r>
    </w:p>
    <w:p w:rsidR="00F06686" w:rsidRPr="005F4CD7" w:rsidRDefault="00F06686" w:rsidP="00F06686">
      <w:pPr>
        <w:jc w:val="right"/>
      </w:pPr>
      <w:r w:rsidRPr="005F4CD7">
        <w:rPr>
          <w:rStyle w:val="s10"/>
          <w:bCs/>
          <w:sz w:val="23"/>
          <w:szCs w:val="23"/>
        </w:rPr>
        <w:t xml:space="preserve">муниципальными учреждениями </w:t>
      </w:r>
      <w:r>
        <w:rPr>
          <w:rStyle w:val="s10"/>
          <w:bCs/>
          <w:sz w:val="23"/>
          <w:szCs w:val="23"/>
        </w:rPr>
        <w:t>Новотельбинского муниципального образования</w:t>
      </w:r>
    </w:p>
    <w:p w:rsidR="00F06686" w:rsidRDefault="00F06686" w:rsidP="00F06686">
      <w:pPr>
        <w:jc w:val="right"/>
        <w:rPr>
          <w:rStyle w:val="s10"/>
          <w:bCs/>
          <w:sz w:val="23"/>
          <w:szCs w:val="23"/>
        </w:rPr>
      </w:pPr>
      <w:r w:rsidRPr="005F4CD7">
        <w:rPr>
          <w:rStyle w:val="s10"/>
          <w:bCs/>
          <w:sz w:val="23"/>
          <w:szCs w:val="23"/>
        </w:rPr>
        <w:t>и финансового обеспечения выполнения</w:t>
      </w:r>
      <w:r>
        <w:rPr>
          <w:rStyle w:val="s10"/>
          <w:bCs/>
          <w:sz w:val="23"/>
          <w:szCs w:val="23"/>
        </w:rPr>
        <w:t xml:space="preserve"> </w:t>
      </w:r>
      <w:r w:rsidRPr="005F4CD7">
        <w:rPr>
          <w:rStyle w:val="s10"/>
          <w:bCs/>
          <w:sz w:val="23"/>
          <w:szCs w:val="23"/>
        </w:rPr>
        <w:t>муниципального задания</w:t>
      </w:r>
    </w:p>
    <w:p w:rsidR="00F06686" w:rsidRPr="00E70298" w:rsidRDefault="00F06686" w:rsidP="00F06686">
      <w:pPr>
        <w:jc w:val="right"/>
        <w:rPr>
          <w:rStyle w:val="s10"/>
        </w:rPr>
      </w:pPr>
    </w:p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Style w:val="ad"/>
          <w:rFonts w:ascii="Times New Roman" w:hAnsi="Times New Roman" w:cs="Times New Roman"/>
          <w:bCs w:val="0"/>
        </w:rPr>
        <w:t xml:space="preserve">               Отчет об исполнении муниципального задания</w:t>
      </w:r>
    </w:p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 xml:space="preserve">       __________________________________________________________</w:t>
      </w:r>
    </w:p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 xml:space="preserve">      (наименование муниципального учреждения </w:t>
      </w:r>
      <w:r>
        <w:rPr>
          <w:rFonts w:ascii="Times New Roman" w:hAnsi="Times New Roman" w:cs="Times New Roman"/>
        </w:rPr>
        <w:t>Новотельбинского муниципального образования</w:t>
      </w:r>
      <w:r w:rsidRPr="00E70298">
        <w:rPr>
          <w:rFonts w:ascii="Times New Roman" w:hAnsi="Times New Roman" w:cs="Times New Roman"/>
        </w:rPr>
        <w:t>)</w:t>
      </w:r>
    </w:p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 xml:space="preserve">           </w:t>
      </w:r>
      <w:r w:rsidRPr="00E70298">
        <w:rPr>
          <w:rStyle w:val="ad"/>
          <w:rFonts w:ascii="Times New Roman" w:hAnsi="Times New Roman" w:cs="Times New Roman"/>
          <w:bCs w:val="0"/>
        </w:rPr>
        <w:t>на 20___ год и на плановый период 20__ и 20__ годов</w:t>
      </w:r>
    </w:p>
    <w:p w:rsidR="00F06686" w:rsidRPr="00E70298" w:rsidRDefault="00F06686" w:rsidP="00F06686"/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bookmarkStart w:id="27" w:name="sub_10001"/>
      <w:r w:rsidRPr="00E70298">
        <w:rPr>
          <w:rFonts w:ascii="Times New Roman" w:hAnsi="Times New Roman" w:cs="Times New Roman"/>
        </w:rPr>
        <w:t xml:space="preserve">                                Часть 1</w:t>
      </w:r>
    </w:p>
    <w:bookmarkEnd w:id="27"/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 xml:space="preserve">          (при установлении муниципального задания на оказание</w:t>
      </w:r>
    </w:p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 xml:space="preserve">      муниципальной(ых) услуги (услуг) и выполнение работы (работ))</w:t>
      </w:r>
    </w:p>
    <w:p w:rsidR="00F06686" w:rsidRPr="00E70298" w:rsidRDefault="00F06686" w:rsidP="00F06686"/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 xml:space="preserve">                Раздел 1 ______________________________</w:t>
      </w:r>
    </w:p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 xml:space="preserve">                     (при наличии 2 и более разделов)</w:t>
      </w:r>
    </w:p>
    <w:p w:rsidR="00F06686" w:rsidRPr="00E70298" w:rsidRDefault="00F06686" w:rsidP="00F06686"/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bookmarkStart w:id="28" w:name="sub_9201"/>
      <w:r w:rsidRPr="00E70298">
        <w:rPr>
          <w:rFonts w:ascii="Times New Roman" w:hAnsi="Times New Roman" w:cs="Times New Roman"/>
        </w:rPr>
        <w:t>1. Наименование муниципальной услуги</w:t>
      </w:r>
    </w:p>
    <w:bookmarkEnd w:id="28"/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bookmarkStart w:id="29" w:name="sub_9202"/>
      <w:r w:rsidRPr="00E70298">
        <w:rPr>
          <w:rFonts w:ascii="Times New Roman" w:hAnsi="Times New Roman" w:cs="Times New Roman"/>
        </w:rPr>
        <w:t xml:space="preserve">     2. Потребители муниципальной услуги</w:t>
      </w:r>
    </w:p>
    <w:bookmarkEnd w:id="29"/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bookmarkStart w:id="30" w:name="sub_9203"/>
      <w:r w:rsidRPr="00E70298">
        <w:rPr>
          <w:rFonts w:ascii="Times New Roman" w:hAnsi="Times New Roman" w:cs="Times New Roman"/>
        </w:rPr>
        <w:t xml:space="preserve">     3. Сведения о фактическом достижении  показателей,   характеризующих</w:t>
      </w:r>
    </w:p>
    <w:bookmarkEnd w:id="30"/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>объем и (или) качество муниципальной услуги:</w:t>
      </w:r>
    </w:p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bookmarkStart w:id="31" w:name="sub_9231"/>
      <w:r w:rsidRPr="00E70298">
        <w:rPr>
          <w:rFonts w:ascii="Times New Roman" w:hAnsi="Times New Roman" w:cs="Times New Roman"/>
        </w:rPr>
        <w:t xml:space="preserve">     3.1. Сведения о фактическом достижении показателей,  характеризующих</w:t>
      </w:r>
    </w:p>
    <w:bookmarkEnd w:id="31"/>
    <w:p w:rsidR="00F06686" w:rsidRPr="00E70298" w:rsidRDefault="00F06686" w:rsidP="00F06686">
      <w:pPr>
        <w:pStyle w:val="af"/>
        <w:rPr>
          <w:rFonts w:ascii="Times New Roman" w:hAnsi="Times New Roman" w:cs="Times New Roman"/>
        </w:rPr>
        <w:sectPr w:rsidR="00F06686" w:rsidRPr="00E70298" w:rsidSect="00767F50">
          <w:pgSz w:w="16838" w:h="11906" w:orient="landscape"/>
          <w:pgMar w:top="1701" w:right="1134" w:bottom="851" w:left="851" w:header="720" w:footer="720" w:gutter="0"/>
          <w:cols w:space="708"/>
          <w:titlePg/>
          <w:docGrid w:linePitch="360"/>
        </w:sectPr>
      </w:pPr>
      <w:r w:rsidRPr="00E70298">
        <w:rPr>
          <w:rFonts w:ascii="Times New Roman" w:hAnsi="Times New Roman" w:cs="Times New Roman"/>
        </w:rPr>
        <w:t>качество муниципальной услуги:</w:t>
      </w:r>
    </w:p>
    <w:p w:rsidR="00F06686" w:rsidRPr="00E70298" w:rsidRDefault="00F06686" w:rsidP="00F06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1048"/>
        <w:gridCol w:w="1134"/>
        <w:gridCol w:w="1134"/>
        <w:gridCol w:w="1134"/>
        <w:gridCol w:w="1134"/>
        <w:gridCol w:w="1134"/>
        <w:gridCol w:w="851"/>
        <w:gridCol w:w="850"/>
        <w:gridCol w:w="1134"/>
        <w:gridCol w:w="992"/>
        <w:gridCol w:w="993"/>
        <w:gridCol w:w="1134"/>
        <w:gridCol w:w="1361"/>
      </w:tblGrid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6" w:history="1">
              <w:r w:rsidRPr="00E70298">
                <w:rPr>
                  <w:rStyle w:val="aa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отклонение, превышающее допусти-мое (возможное) значение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________</w:t>
            </w:r>
          </w:p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________</w:t>
            </w:r>
          </w:p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_________</w:t>
            </w:r>
          </w:p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_________</w:t>
            </w:r>
          </w:p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_________</w:t>
            </w:r>
          </w:p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14</w:t>
            </w: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06686" w:rsidRPr="00E70298" w:rsidRDefault="00F06686" w:rsidP="00F06686"/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bookmarkStart w:id="32" w:name="sub_9232"/>
      <w:r w:rsidRPr="00E70298">
        <w:rPr>
          <w:rFonts w:ascii="Times New Roman" w:hAnsi="Times New Roman" w:cs="Times New Roman"/>
        </w:rPr>
        <w:t xml:space="preserve">     3.2. Показатели, характеризующие объем муниципальной услуги:</w:t>
      </w:r>
    </w:p>
    <w:bookmarkEnd w:id="32"/>
    <w:p w:rsidR="00F06686" w:rsidRPr="00E70298" w:rsidRDefault="00F06686" w:rsidP="00F06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1048"/>
        <w:gridCol w:w="1134"/>
        <w:gridCol w:w="1134"/>
        <w:gridCol w:w="1134"/>
        <w:gridCol w:w="1134"/>
        <w:gridCol w:w="1134"/>
        <w:gridCol w:w="851"/>
        <w:gridCol w:w="850"/>
        <w:gridCol w:w="1134"/>
        <w:gridCol w:w="992"/>
        <w:gridCol w:w="993"/>
        <w:gridCol w:w="1134"/>
        <w:gridCol w:w="1361"/>
      </w:tblGrid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7" w:history="1">
              <w:r w:rsidRPr="00E70298">
                <w:rPr>
                  <w:rStyle w:val="aa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отклонение, превышающее допусти-мое (возможное) значение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________</w:t>
            </w:r>
          </w:p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 xml:space="preserve">(наименование </w:t>
            </w:r>
            <w:r w:rsidRPr="00E70298">
              <w:rPr>
                <w:rFonts w:ascii="Times New Roman" w:hAnsi="Times New Roman" w:cs="Times New Roman"/>
              </w:rPr>
              <w:lastRenderedPageBreak/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lastRenderedPageBreak/>
              <w:t>________</w:t>
            </w:r>
          </w:p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 xml:space="preserve">(наименование </w:t>
            </w:r>
            <w:r w:rsidRPr="00E70298">
              <w:rPr>
                <w:rFonts w:ascii="Times New Roman" w:hAnsi="Times New Roman" w:cs="Times New Roman"/>
              </w:rPr>
              <w:lastRenderedPageBreak/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lastRenderedPageBreak/>
              <w:t>_________</w:t>
            </w:r>
          </w:p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 xml:space="preserve">(наименование </w:t>
            </w:r>
            <w:r w:rsidRPr="00E70298">
              <w:rPr>
                <w:rFonts w:ascii="Times New Roman" w:hAnsi="Times New Roman" w:cs="Times New Roman"/>
              </w:rPr>
              <w:lastRenderedPageBreak/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lastRenderedPageBreak/>
              <w:t>_________</w:t>
            </w:r>
          </w:p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 xml:space="preserve">(наименование </w:t>
            </w:r>
            <w:r w:rsidRPr="00E70298">
              <w:rPr>
                <w:rFonts w:ascii="Times New Roman" w:hAnsi="Times New Roman" w:cs="Times New Roman"/>
              </w:rPr>
              <w:lastRenderedPageBreak/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lastRenderedPageBreak/>
              <w:t>_________</w:t>
            </w:r>
          </w:p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 xml:space="preserve">(наименование </w:t>
            </w:r>
            <w:r w:rsidRPr="00E70298">
              <w:rPr>
                <w:rFonts w:ascii="Times New Roman" w:hAnsi="Times New Roman" w:cs="Times New Roman"/>
              </w:rPr>
              <w:lastRenderedPageBreak/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14</w:t>
            </w: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06686" w:rsidRPr="00E70298" w:rsidRDefault="00F06686" w:rsidP="00F06686"/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bookmarkStart w:id="33" w:name="sub_10002"/>
      <w:r w:rsidRPr="00E70298">
        <w:rPr>
          <w:rFonts w:ascii="Times New Roman" w:hAnsi="Times New Roman" w:cs="Times New Roman"/>
        </w:rPr>
        <w:t xml:space="preserve">                                Часть 2</w:t>
      </w:r>
    </w:p>
    <w:bookmarkEnd w:id="33"/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>(формируется   при  установлении  муниципального  задания  на  выполнение</w:t>
      </w:r>
    </w:p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>муниципальной  (ых)  работы  (работ)  и содержит требования к  выполнению</w:t>
      </w:r>
    </w:p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 xml:space="preserve">                            работы (работ))</w:t>
      </w:r>
    </w:p>
    <w:p w:rsidR="00F06686" w:rsidRPr="00E70298" w:rsidRDefault="00F06686" w:rsidP="00F06686"/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 xml:space="preserve">                Раздел 1 ______________________________</w:t>
      </w:r>
    </w:p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 xml:space="preserve">                     (при наличии 2 и более разделов)</w:t>
      </w:r>
    </w:p>
    <w:p w:rsidR="00F06686" w:rsidRPr="00E70298" w:rsidRDefault="00F06686" w:rsidP="00F06686"/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bookmarkStart w:id="34" w:name="sub_9301"/>
      <w:r w:rsidRPr="00E70298">
        <w:rPr>
          <w:rFonts w:ascii="Times New Roman" w:hAnsi="Times New Roman" w:cs="Times New Roman"/>
        </w:rPr>
        <w:t>1. Наименование муниципальной работы</w:t>
      </w:r>
    </w:p>
    <w:bookmarkEnd w:id="34"/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bookmarkStart w:id="35" w:name="sub_9302"/>
      <w:r w:rsidRPr="00E70298">
        <w:rPr>
          <w:rFonts w:ascii="Times New Roman" w:hAnsi="Times New Roman" w:cs="Times New Roman"/>
        </w:rPr>
        <w:t>2. Потребители муниципальной работы</w:t>
      </w:r>
    </w:p>
    <w:bookmarkEnd w:id="35"/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>_________________________________________________________________________</w:t>
      </w:r>
    </w:p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bookmarkStart w:id="36" w:name="sub_9303"/>
      <w:r w:rsidRPr="00E70298">
        <w:rPr>
          <w:rFonts w:ascii="Times New Roman" w:hAnsi="Times New Roman" w:cs="Times New Roman"/>
        </w:rPr>
        <w:t xml:space="preserve">     3. Сведения о  фактическом  достижении  показателей, характеризующих</w:t>
      </w:r>
    </w:p>
    <w:bookmarkEnd w:id="36"/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>объем и (или) качество муниципальной работы:</w:t>
      </w:r>
    </w:p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bookmarkStart w:id="37" w:name="sub_93031"/>
      <w:r w:rsidRPr="00E70298">
        <w:rPr>
          <w:rFonts w:ascii="Times New Roman" w:hAnsi="Times New Roman" w:cs="Times New Roman"/>
        </w:rPr>
        <w:t xml:space="preserve">     3.1. Сведения о фактическом достижении показателей,  характеризующих</w:t>
      </w:r>
    </w:p>
    <w:bookmarkEnd w:id="37"/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r w:rsidRPr="00E70298">
        <w:rPr>
          <w:rFonts w:ascii="Times New Roman" w:hAnsi="Times New Roman" w:cs="Times New Roman"/>
        </w:rPr>
        <w:t>качество муниципальной работы:</w:t>
      </w:r>
    </w:p>
    <w:p w:rsidR="00F06686" w:rsidRPr="00E70298" w:rsidRDefault="00F06686" w:rsidP="00F06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1048"/>
        <w:gridCol w:w="1134"/>
        <w:gridCol w:w="1134"/>
        <w:gridCol w:w="1134"/>
        <w:gridCol w:w="1134"/>
        <w:gridCol w:w="1134"/>
        <w:gridCol w:w="851"/>
        <w:gridCol w:w="850"/>
        <w:gridCol w:w="1134"/>
        <w:gridCol w:w="992"/>
        <w:gridCol w:w="993"/>
        <w:gridCol w:w="1134"/>
        <w:gridCol w:w="1361"/>
      </w:tblGrid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8" w:history="1">
              <w:r w:rsidRPr="00E70298">
                <w:rPr>
                  <w:rStyle w:val="aa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 xml:space="preserve">утверждено в муниципальном </w:t>
            </w:r>
            <w:r w:rsidRPr="00E70298">
              <w:rPr>
                <w:rFonts w:ascii="Times New Roman" w:hAnsi="Times New Roman" w:cs="Times New Roman"/>
              </w:rPr>
              <w:lastRenderedPageBreak/>
              <w:t>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lastRenderedPageBreak/>
              <w:t>исполнено на отчетн</w:t>
            </w:r>
            <w:r w:rsidRPr="00E70298">
              <w:rPr>
                <w:rFonts w:ascii="Times New Roman" w:hAnsi="Times New Roman" w:cs="Times New Roman"/>
              </w:rPr>
              <w:lastRenderedPageBreak/>
              <w:t>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lastRenderedPageBreak/>
              <w:t xml:space="preserve">допустимое (возможное) </w:t>
            </w:r>
            <w:r w:rsidRPr="00E70298">
              <w:rPr>
                <w:rFonts w:ascii="Times New Roman" w:hAnsi="Times New Roman" w:cs="Times New Roman"/>
              </w:rPr>
              <w:lastRenderedPageBreak/>
              <w:t>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lastRenderedPageBreak/>
              <w:t xml:space="preserve">отклонение, превышающее </w:t>
            </w:r>
            <w:r w:rsidRPr="00E70298">
              <w:rPr>
                <w:rFonts w:ascii="Times New Roman" w:hAnsi="Times New Roman" w:cs="Times New Roman"/>
              </w:rPr>
              <w:lastRenderedPageBreak/>
              <w:t>допусти-мое (возможное) значение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________</w:t>
            </w:r>
          </w:p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________</w:t>
            </w:r>
          </w:p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_________</w:t>
            </w:r>
          </w:p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_________</w:t>
            </w:r>
          </w:p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_________</w:t>
            </w:r>
          </w:p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14</w:t>
            </w: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06686" w:rsidRPr="00E70298" w:rsidRDefault="00F06686" w:rsidP="00F06686"/>
    <w:p w:rsidR="00F06686" w:rsidRPr="00E70298" w:rsidRDefault="00F06686" w:rsidP="00F06686">
      <w:pPr>
        <w:pStyle w:val="af"/>
        <w:rPr>
          <w:rFonts w:ascii="Times New Roman" w:hAnsi="Times New Roman" w:cs="Times New Roman"/>
        </w:rPr>
      </w:pPr>
      <w:bookmarkStart w:id="38" w:name="sub_93032"/>
      <w:r w:rsidRPr="00E70298">
        <w:rPr>
          <w:rFonts w:ascii="Times New Roman" w:hAnsi="Times New Roman" w:cs="Times New Roman"/>
        </w:rPr>
        <w:t xml:space="preserve">     3.2. Показатели, характеризующие объем муниципальной работы:</w:t>
      </w:r>
    </w:p>
    <w:bookmarkEnd w:id="38"/>
    <w:p w:rsidR="00F06686" w:rsidRPr="00E70298" w:rsidRDefault="00F06686" w:rsidP="00F06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1048"/>
        <w:gridCol w:w="1134"/>
        <w:gridCol w:w="1134"/>
        <w:gridCol w:w="1134"/>
        <w:gridCol w:w="1134"/>
        <w:gridCol w:w="1134"/>
        <w:gridCol w:w="851"/>
        <w:gridCol w:w="850"/>
        <w:gridCol w:w="1134"/>
        <w:gridCol w:w="992"/>
        <w:gridCol w:w="993"/>
        <w:gridCol w:w="1134"/>
        <w:gridCol w:w="1361"/>
      </w:tblGrid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Показатель, характеризующий объем муниципальной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9" w:history="1">
              <w:r w:rsidRPr="00E70298">
                <w:rPr>
                  <w:rStyle w:val="aa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отклонение, превышающее допусти-мое (возможное) значение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________</w:t>
            </w:r>
          </w:p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________</w:t>
            </w:r>
          </w:p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_________</w:t>
            </w:r>
          </w:p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_________</w:t>
            </w:r>
          </w:p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_________</w:t>
            </w:r>
          </w:p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70298">
              <w:rPr>
                <w:rFonts w:ascii="Times New Roman" w:hAnsi="Times New Roman" w:cs="Times New Roman"/>
              </w:rPr>
              <w:t>14</w:t>
            </w: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6686" w:rsidRPr="00E70298" w:rsidTr="00134B26">
        <w:tblPrEx>
          <w:tblCellMar>
            <w:top w:w="0" w:type="dxa"/>
            <w:bottom w:w="0" w:type="dxa"/>
          </w:tblCellMar>
        </w:tblPrEx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86" w:rsidRPr="00E70298" w:rsidRDefault="00F06686" w:rsidP="00134B2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06686" w:rsidRPr="00E70298" w:rsidRDefault="00F06686" w:rsidP="00F06686"/>
    <w:p w:rsidR="00293538" w:rsidRDefault="00293538"/>
    <w:sectPr w:rsidR="00293538" w:rsidSect="00767F50">
      <w:pgSz w:w="16838" w:h="11906" w:orient="landscape"/>
      <w:pgMar w:top="1701" w:right="1134" w:bottom="851" w:left="85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CD7" w:rsidRDefault="00F06686">
    <w:pPr>
      <w:pStyle w:val="af0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</w:t>
    </w:r>
    <w:r>
      <w:rPr>
        <w:rStyle w:val="af9"/>
      </w:rPr>
      <w:fldChar w:fldCharType="end"/>
    </w:r>
  </w:p>
  <w:p w:rsidR="005F4CD7" w:rsidRDefault="00F0668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885"/>
    <w:multiLevelType w:val="multilevel"/>
    <w:tmpl w:val="5A9A63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6C95FF6"/>
    <w:multiLevelType w:val="hybridMultilevel"/>
    <w:tmpl w:val="AB3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E789E"/>
    <w:multiLevelType w:val="multilevel"/>
    <w:tmpl w:val="A29CB1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3BF1E19"/>
    <w:multiLevelType w:val="multilevel"/>
    <w:tmpl w:val="C5D8AB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F7C03"/>
    <w:multiLevelType w:val="multilevel"/>
    <w:tmpl w:val="8E70F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4075F"/>
    <w:multiLevelType w:val="multilevel"/>
    <w:tmpl w:val="0AA4B1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34416E82"/>
    <w:multiLevelType w:val="hybridMultilevel"/>
    <w:tmpl w:val="0D8AD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F3A59"/>
    <w:multiLevelType w:val="multilevel"/>
    <w:tmpl w:val="2748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65ECB"/>
    <w:multiLevelType w:val="singleLevel"/>
    <w:tmpl w:val="A77CD48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70974ED"/>
    <w:multiLevelType w:val="hybridMultilevel"/>
    <w:tmpl w:val="A71697DA"/>
    <w:lvl w:ilvl="0" w:tplc="F0E8B762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5D63A1"/>
    <w:multiLevelType w:val="multilevel"/>
    <w:tmpl w:val="D4BCB0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644574E4"/>
    <w:multiLevelType w:val="multilevel"/>
    <w:tmpl w:val="A29CB1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7925661E"/>
    <w:multiLevelType w:val="multilevel"/>
    <w:tmpl w:val="15969C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7D8B1AFC"/>
    <w:multiLevelType w:val="hybridMultilevel"/>
    <w:tmpl w:val="76C268E2"/>
    <w:lvl w:ilvl="0" w:tplc="73201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F619C1"/>
    <w:multiLevelType w:val="hybridMultilevel"/>
    <w:tmpl w:val="7A70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B21808"/>
    <w:multiLevelType w:val="hybridMultilevel"/>
    <w:tmpl w:val="030060E2"/>
    <w:lvl w:ilvl="0" w:tplc="FEA494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3"/>
  </w:num>
  <w:num w:numId="10">
    <w:abstractNumId w:val="9"/>
  </w:num>
  <w:num w:numId="11">
    <w:abstractNumId w:val="8"/>
  </w:num>
  <w:num w:numId="12">
    <w:abstractNumId w:val="1"/>
  </w:num>
  <w:num w:numId="13">
    <w:abstractNumId w:val="0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86"/>
    <w:rsid w:val="00293538"/>
    <w:rsid w:val="00F0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590E9-0106-4B4D-B28C-030A1666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668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06686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06686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F06686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066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66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668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0668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0668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3">
    <w:name w:val="Table Grid"/>
    <w:basedOn w:val="a1"/>
    <w:rsid w:val="00F0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0668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06686"/>
    <w:pPr>
      <w:spacing w:before="100" w:beforeAutospacing="1" w:after="100" w:afterAutospacing="1"/>
    </w:pPr>
  </w:style>
  <w:style w:type="paragraph" w:customStyle="1" w:styleId="ConsPlusCell">
    <w:name w:val="ConsPlusCell"/>
    <w:rsid w:val="00F06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F06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0668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F0668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F06686"/>
    <w:pPr>
      <w:widowControl w:val="0"/>
      <w:suppressAutoHyphens/>
      <w:jc w:val="both"/>
    </w:pPr>
    <w:rPr>
      <w:kern w:val="1"/>
      <w:sz w:val="28"/>
      <w:szCs w:val="28"/>
    </w:rPr>
  </w:style>
  <w:style w:type="character" w:customStyle="1" w:styleId="a9">
    <w:name w:val="Основной текст Знак"/>
    <w:basedOn w:val="a0"/>
    <w:link w:val="a8"/>
    <w:rsid w:val="00F06686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aa">
    <w:name w:val="Гипертекстовая ссылка"/>
    <w:uiPriority w:val="99"/>
    <w:rsid w:val="00F06686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F0668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F066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F06686"/>
    <w:rPr>
      <w:b/>
      <w:bCs/>
      <w:color w:val="26282F"/>
    </w:rPr>
  </w:style>
  <w:style w:type="paragraph" w:customStyle="1" w:styleId="ae">
    <w:name w:val="Комментарий"/>
    <w:basedOn w:val="a"/>
    <w:next w:val="a"/>
    <w:uiPriority w:val="99"/>
    <w:rsid w:val="00F0668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Таблицы (моноширинный)"/>
    <w:basedOn w:val="a"/>
    <w:next w:val="a"/>
    <w:uiPriority w:val="99"/>
    <w:rsid w:val="00F06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06686"/>
  </w:style>
  <w:style w:type="paragraph" w:styleId="af0">
    <w:name w:val="header"/>
    <w:basedOn w:val="a"/>
    <w:link w:val="af1"/>
    <w:rsid w:val="00F066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06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066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06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F0668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F06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F06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Сравнение редакций. Добавленный фрагмент"/>
    <w:uiPriority w:val="99"/>
    <w:rsid w:val="00F06686"/>
    <w:rPr>
      <w:color w:val="000000"/>
      <w:shd w:val="clear" w:color="auto" w:fill="C1D7FF"/>
    </w:rPr>
  </w:style>
  <w:style w:type="paragraph" w:styleId="af8">
    <w:name w:val="List Paragraph"/>
    <w:basedOn w:val="a"/>
    <w:qFormat/>
    <w:rsid w:val="00F06686"/>
    <w:pPr>
      <w:spacing w:after="200" w:line="276" w:lineRule="auto"/>
    </w:pPr>
    <w:rPr>
      <w:rFonts w:ascii="Calibri" w:hAnsi="Calibri"/>
      <w:sz w:val="22"/>
      <w:szCs w:val="20"/>
    </w:rPr>
  </w:style>
  <w:style w:type="character" w:styleId="af9">
    <w:name w:val="page number"/>
    <w:rsid w:val="00F06686"/>
  </w:style>
  <w:style w:type="paragraph" w:customStyle="1" w:styleId="s2">
    <w:name w:val="s_2"/>
    <w:basedOn w:val="a"/>
    <w:rsid w:val="00F06686"/>
    <w:pPr>
      <w:spacing w:before="100" w:beforeAutospacing="1" w:after="100" w:afterAutospacing="1"/>
    </w:pPr>
  </w:style>
  <w:style w:type="character" w:customStyle="1" w:styleId="s10">
    <w:name w:val="s_10"/>
    <w:rsid w:val="00F06686"/>
  </w:style>
  <w:style w:type="paragraph" w:customStyle="1" w:styleId="s9">
    <w:name w:val="s_9"/>
    <w:basedOn w:val="a"/>
    <w:rsid w:val="00F06686"/>
    <w:pPr>
      <w:spacing w:before="100" w:beforeAutospacing="1" w:after="100" w:afterAutospacing="1"/>
    </w:pPr>
  </w:style>
  <w:style w:type="paragraph" w:customStyle="1" w:styleId="s1">
    <w:name w:val="s_1"/>
    <w:basedOn w:val="a"/>
    <w:rsid w:val="00F0668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06686"/>
    <w:pPr>
      <w:spacing w:before="100" w:beforeAutospacing="1" w:after="100" w:afterAutospacing="1"/>
    </w:pPr>
  </w:style>
  <w:style w:type="paragraph" w:customStyle="1" w:styleId="s3">
    <w:name w:val="s_3"/>
    <w:basedOn w:val="a"/>
    <w:rsid w:val="00F06686"/>
    <w:pPr>
      <w:spacing w:before="100" w:beforeAutospacing="1" w:after="100" w:afterAutospacing="1"/>
    </w:pPr>
  </w:style>
  <w:style w:type="character" w:styleId="afa">
    <w:name w:val="Emphasis"/>
    <w:uiPriority w:val="20"/>
    <w:qFormat/>
    <w:rsid w:val="00F06686"/>
    <w:rPr>
      <w:i/>
      <w:iCs/>
    </w:rPr>
  </w:style>
  <w:style w:type="paragraph" w:customStyle="1" w:styleId="s16">
    <w:name w:val="s_16"/>
    <w:basedOn w:val="a"/>
    <w:rsid w:val="00F066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://www.bus.gov.ru/" TargetMode="External"/><Relationship Id="rId26" Type="http://schemas.openxmlformats.org/officeDocument/2006/relationships/hyperlink" Target="http://home.garant.ru/document?id=79222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me.garant.ru/document?id=79222&amp;sub=0" TargetMode="External"/><Relationship Id="rId7" Type="http://schemas.openxmlformats.org/officeDocument/2006/relationships/hyperlink" Target="http://home.garant.ru/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home.garant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yperlink" Target="http://home.garant.ru/" TargetMode="External"/><Relationship Id="rId29" Type="http://schemas.openxmlformats.org/officeDocument/2006/relationships/hyperlink" Target="http://home.garant.ru/document?id=79222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ome.garant.ru/" TargetMode="External"/><Relationship Id="rId11" Type="http://schemas.openxmlformats.org/officeDocument/2006/relationships/image" Target="media/image1.emf"/><Relationship Id="rId24" Type="http://schemas.openxmlformats.org/officeDocument/2006/relationships/hyperlink" Target="http://home.garant.ru/document?id=79222&amp;sub=0" TargetMode="External"/><Relationship Id="rId5" Type="http://schemas.openxmlformats.org/officeDocument/2006/relationships/hyperlink" Target="http://home.garant.ru/" TargetMode="External"/><Relationship Id="rId15" Type="http://schemas.openxmlformats.org/officeDocument/2006/relationships/image" Target="media/image5.emf"/><Relationship Id="rId23" Type="http://schemas.openxmlformats.org/officeDocument/2006/relationships/hyperlink" Target="http://home.garant.ru/document?id=79222&amp;sub=0" TargetMode="External"/><Relationship Id="rId28" Type="http://schemas.openxmlformats.org/officeDocument/2006/relationships/hyperlink" Target="http://home.garant.ru/document?id=79222&amp;sub=0" TargetMode="External"/><Relationship Id="rId10" Type="http://schemas.openxmlformats.org/officeDocument/2006/relationships/hyperlink" Target="http://home.garant.ru/" TargetMode="Externa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Relationship Id="rId14" Type="http://schemas.openxmlformats.org/officeDocument/2006/relationships/image" Target="media/image4.emf"/><Relationship Id="rId22" Type="http://schemas.openxmlformats.org/officeDocument/2006/relationships/hyperlink" Target="http://home.garant.ru/document?id=79222&amp;sub=0" TargetMode="External"/><Relationship Id="rId27" Type="http://schemas.openxmlformats.org/officeDocument/2006/relationships/hyperlink" Target="http://home.garant.ru/document?id=79222&amp;sub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4837</Words>
  <Characters>27575</Characters>
  <Application>Microsoft Office Word</Application>
  <DocSecurity>0</DocSecurity>
  <Lines>229</Lines>
  <Paragraphs>64</Paragraphs>
  <ScaleCrop>false</ScaleCrop>
  <Company/>
  <LinksUpToDate>false</LinksUpToDate>
  <CharactersWithSpaces>32348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2017-05-28T14:10:00Z</dcterms:created>
  <dcterms:modified xsi:type="dcterms:W3CDTF">2017-05-28T14:13:00Z</dcterms:modified>
</cp:coreProperties>
</file>