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FF" w:rsidRDefault="00EE4CFF" w:rsidP="00EE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</w:p>
    <w:p w:rsidR="00EE4CFF" w:rsidRDefault="00EE4CFF" w:rsidP="00EE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ИРКУТСКАЯ ОБЛАСТЬ</w:t>
      </w:r>
    </w:p>
    <w:p w:rsidR="00EE4CFF" w:rsidRDefault="00EE4CFF" w:rsidP="00EE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КУЙТУНСКИЙ РАЙОН</w:t>
      </w:r>
    </w:p>
    <w:p w:rsidR="00EE4CFF" w:rsidRDefault="00EE4CFF" w:rsidP="00EE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E4CFF" w:rsidRDefault="00EE4CFF" w:rsidP="00EE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НОВОТЕЛЬБИНСКОГО МУНИЦИПАЛЬНОГО ОБРАЗОВАНИЯ</w:t>
      </w:r>
    </w:p>
    <w:p w:rsidR="00EE4CFF" w:rsidRDefault="00EE4CFF" w:rsidP="00EE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E4CFF" w:rsidRDefault="00EE4CFF" w:rsidP="00EE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EE4CFF" w:rsidRDefault="00EE4CFF" w:rsidP="00EE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«02»  июля  2014 г.                              п.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Новая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Тельба                              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28</w:t>
      </w: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 утверждении Порядка расходования сре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дств в 2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014 году,</w:t>
      </w: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предоставленных из областного бюджета в виде субсидий</w:t>
      </w: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целях софинансирования расходов, связанных с реализацией мероприятий перечня проектов народных инициатив</w:t>
      </w: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соответствии со статьей 14 Федерального закона от 06.10.2003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"Об общих принципах организации местного самоуправления в РФ", с постановлением Правительства Иркутской области от 08.04.2014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191-пп "О Порядке предоставления и расходования в 2014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2014 году от 05.03.2014 г., руководствуясь Уставом Новотельбинского муниципального образования:</w:t>
      </w: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Утвердить Порядок расходования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2</w:t>
      </w:r>
      <w:proofErr w:type="gramEnd"/>
      <w:r>
        <w:rPr>
          <w:rFonts w:ascii="Times New Roman" w:eastAsia="Times New Roman" w:hAnsi="Times New Roman" w:cs="Times New Roman"/>
          <w:sz w:val="24"/>
        </w:rPr>
        <w:t>014 году, предоставленных из областного бюджета в виде субсидий, связанных с реализацией мероприятий перечня проектов народных инициатив (приложение 1).</w:t>
      </w: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Настоящее Постановление подлежит опубликованию в "Муниципальном вестнике" и размещению на официальном сайте администрации Новотельбинского муниципального образования.</w:t>
      </w: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администрации Новотельбинского </w:t>
      </w: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образования:                                                      Н.М. Толстихина</w:t>
      </w: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4CFF" w:rsidRDefault="00EE4CFF" w:rsidP="00EE4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EE4CFF" w:rsidRDefault="00EE4CFF" w:rsidP="00EE4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</w:p>
    <w:p w:rsidR="00EE4CFF" w:rsidRDefault="00EE4CFF" w:rsidP="00EE4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Новотельбинского сельского поселения</w:t>
      </w:r>
    </w:p>
    <w:p w:rsidR="00EE4CFF" w:rsidRDefault="00EE4CFF" w:rsidP="00EE4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от 02.07.2014г.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28</w:t>
      </w:r>
    </w:p>
    <w:p w:rsidR="00EE4CFF" w:rsidRDefault="00EE4CFF" w:rsidP="00EE4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E4CFF" w:rsidRDefault="00EE4CFF" w:rsidP="00EE4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E4CFF" w:rsidRDefault="00EE4CFF" w:rsidP="00EE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</w:t>
      </w: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расходования средств в 2014 году, предоставленных из областного бюджета в виде субсидий в целях софинансирования расходов, связанных с реализацией мероприятий перечня проектов народных инициатив</w:t>
      </w: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1. Настоящий Порядок разработан в соответствии с Законом Иркутской области "Об областном бюджете на 2014 год и плановый период 2015 и 2016 годов" и определяет механизм расходования субсидии в целях софинансирования расходов, связанных с реализацией мероприятий перечня проектов народных инициатив, предоставляемой местным бюджетов из областного бюджета в 2014 году (далее - субсидии).</w:t>
      </w: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2.  Субсидии, поступающие из областного бюджета, отражаются в доходах и расходах бюджета Новотельбинского муниципального образования по соответствующим кодам бюджетной классификации Российской Федерации.</w:t>
      </w: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3.  Главным распорядителем субсидии является администрация Новотельбинского муниципального образования (далее - главный распорядитель).</w:t>
      </w: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4. 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со сводной бюджетной росписью.</w:t>
      </w:r>
    </w:p>
    <w:p w:rsidR="00EE4CFF" w:rsidRDefault="00EE4CFF" w:rsidP="00D260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5.  </w:t>
      </w:r>
      <w:r w:rsidR="00D260F4">
        <w:rPr>
          <w:rFonts w:ascii="Times New Roman" w:eastAsia="Times New Roman" w:hAnsi="Times New Roman" w:cs="Times New Roman"/>
          <w:sz w:val="24"/>
        </w:rPr>
        <w:t>Определить следующие способы реализации мероприятий:</w:t>
      </w:r>
      <w:r w:rsidR="00D260F4">
        <w:rPr>
          <w:rFonts w:ascii="Times New Roman" w:eastAsia="Times New Roman" w:hAnsi="Times New Roman" w:cs="Times New Roman"/>
          <w:sz w:val="24"/>
        </w:rPr>
        <w:br/>
        <w:t xml:space="preserve">       5.1. заключение гражданско-правового договора.</w:t>
      </w:r>
      <w:r w:rsidR="00D260F4">
        <w:rPr>
          <w:rFonts w:ascii="Times New Roman" w:eastAsia="Times New Roman" w:hAnsi="Times New Roman" w:cs="Times New Roman"/>
          <w:sz w:val="24"/>
        </w:rPr>
        <w:br/>
        <w:t xml:space="preserve">       5.2. заключение контракта.</w:t>
      </w:r>
      <w:r w:rsidR="00D260F4">
        <w:rPr>
          <w:rFonts w:ascii="Times New Roman" w:eastAsia="Times New Roman" w:hAnsi="Times New Roman" w:cs="Times New Roman"/>
          <w:sz w:val="24"/>
        </w:rPr>
        <w:br/>
        <w:t xml:space="preserve">       5.3. выполнение работ/  поставка товаров.</w:t>
      </w:r>
      <w:r w:rsidR="00D260F4">
        <w:rPr>
          <w:rFonts w:ascii="Times New Roman" w:eastAsia="Times New Roman" w:hAnsi="Times New Roman" w:cs="Times New Roman"/>
          <w:sz w:val="24"/>
        </w:rPr>
        <w:br/>
        <w:t xml:space="preserve">       5.4. акт приема-передачи работ.</w:t>
      </w:r>
      <w:r w:rsidR="00D260F4">
        <w:rPr>
          <w:rFonts w:ascii="Times New Roman" w:eastAsia="Times New Roman" w:hAnsi="Times New Roman" w:cs="Times New Roman"/>
          <w:sz w:val="24"/>
        </w:rPr>
        <w:br/>
        <w:t xml:space="preserve">       5.5. оплата по договору.</w:t>
      </w: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6. Главный распорядитель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едоставляет в вышестоящие исполнительные органы: </w:t>
      </w: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 ежемесячно в срок до 18 числа копии платежных поручений, подтверждающих софинансирование из бюджета Новотельбинского муниципального образования;</w:t>
      </w: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в срок до 20 января 2015 года отчет об использовании субсидии в целях софинансирования расходных обязательств по реализации мероприятий перечня проектов народных инициатив.</w:t>
      </w: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7.  При установлении нецелевого расходования субсидии произвести возврат средств в областной бюджет в соответствии с бюджетным законодательством.</w:t>
      </w: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8.  Неиспользованный остаток субсидии возвратить в областной бюджет в соответствии с бюджетным законодательством.</w:t>
      </w: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9. 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целевым использованием субсидий осуществляют вышестоящие исполнительные органы.</w:t>
      </w:r>
    </w:p>
    <w:p w:rsidR="00EE4CFF" w:rsidRDefault="00EE4CFF" w:rsidP="00EE4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EE4CFF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4CFF"/>
    <w:rsid w:val="003324F0"/>
    <w:rsid w:val="0061164B"/>
    <w:rsid w:val="00691C8B"/>
    <w:rsid w:val="00893E63"/>
    <w:rsid w:val="00BA42E9"/>
    <w:rsid w:val="00D1487E"/>
    <w:rsid w:val="00D260F4"/>
    <w:rsid w:val="00EE4CFF"/>
    <w:rsid w:val="00EE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cp:lastPrinted>2014-07-28T06:11:00Z</cp:lastPrinted>
  <dcterms:created xsi:type="dcterms:W3CDTF">2014-07-28T06:10:00Z</dcterms:created>
  <dcterms:modified xsi:type="dcterms:W3CDTF">2014-08-11T05:15:00Z</dcterms:modified>
</cp:coreProperties>
</file>