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6E" w:rsidRPr="004613A1" w:rsidRDefault="001D3E6E" w:rsidP="001D3E6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РОССИЙСКАЯ ФЕДЕРАЦИЯ</w:t>
      </w:r>
    </w:p>
    <w:p w:rsidR="001D3E6E" w:rsidRPr="004613A1" w:rsidRDefault="001D3E6E" w:rsidP="001D3E6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ИРКУТСКАЯ ОБЛАСТЬ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br/>
        <w:t>КУЙТУНСКИЙ РАЙОН</w:t>
      </w:r>
    </w:p>
    <w:p w:rsidR="001D3E6E" w:rsidRPr="004613A1" w:rsidRDefault="001D3E6E" w:rsidP="001D3E6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АДМИНИСТРАЦИЯ НОВОТЕЛЬБИНСКОГО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br/>
        <w:t>МУНИЦИПАЛЬНОГО ОБРАЗОВАНИЯ</w:t>
      </w:r>
    </w:p>
    <w:p w:rsidR="001D3E6E" w:rsidRPr="004613A1" w:rsidRDefault="001D3E6E" w:rsidP="001D3E6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1D3E6E" w:rsidRPr="004613A1" w:rsidRDefault="001D3E6E" w:rsidP="001D3E6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1D3E6E" w:rsidRPr="004613A1" w:rsidRDefault="001D3E6E" w:rsidP="001D3E6E">
      <w:pPr>
        <w:spacing w:before="100" w:after="10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 О С Т А Н О В Л Е Н И Е</w:t>
      </w:r>
    </w:p>
    <w:p w:rsidR="001D3E6E" w:rsidRPr="004613A1" w:rsidRDefault="001D3E6E" w:rsidP="001D3E6E">
      <w:pPr>
        <w:spacing w:before="100" w:after="10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1D3E6E" w:rsidRPr="004613A1" w:rsidRDefault="001D3E6E" w:rsidP="001D3E6E">
      <w:pPr>
        <w:spacing w:before="100" w:after="10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10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января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20</w:t>
      </w:r>
      <w:r w:rsidRPr="004613A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г.                     п. Новая Тельба                                       № </w:t>
      </w:r>
      <w:r w:rsidR="009E15E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</w:t>
      </w:r>
    </w:p>
    <w:p w:rsidR="001D3E6E" w:rsidRPr="00CA607D" w:rsidRDefault="001D3E6E" w:rsidP="001D3E6E">
      <w:pPr>
        <w:spacing w:before="100" w:after="10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 утверждении муниципальной программы «Обеспечение пожарной безопасности на территории Новотельбинского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сельского поселения </w:t>
      </w: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20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</w:t>
      </w: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22</w:t>
      </w: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годы»</w:t>
      </w:r>
    </w:p>
    <w:p w:rsidR="001D3E6E" w:rsidRPr="00CA607D" w:rsidRDefault="001D3E6E" w:rsidP="001D3E6E">
      <w:pPr>
        <w:spacing w:before="100" w:after="10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   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22.07.2008 г., Уставом Новотельбинского сельского поселения</w:t>
      </w:r>
    </w:p>
    <w:p w:rsidR="001D3E6E" w:rsidRPr="00CA607D" w:rsidRDefault="001D3E6E" w:rsidP="001D3E6E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before="100" w:after="10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 О С Т А Н О В Л Я Ю: </w:t>
      </w:r>
    </w:p>
    <w:p w:rsidR="001D3E6E" w:rsidRPr="00CA607D" w:rsidRDefault="001D3E6E" w:rsidP="001D3E6E">
      <w:pPr>
        <w:spacing w:before="100" w:after="10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   1. Утвердить муниципальную программу «Обеспечение пожарной безопасности на территории Новотельбинского сельского поселения на 20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</w:t>
      </w: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22</w:t>
      </w: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годы» (Приложение 1).</w:t>
      </w:r>
    </w:p>
    <w:p w:rsidR="001D3E6E" w:rsidRPr="00CA607D" w:rsidRDefault="001D3E6E" w:rsidP="001D3E6E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   2. Опубликовать постановление в газете «Муниципальный вестник».</w:t>
      </w:r>
    </w:p>
    <w:p w:rsidR="001D3E6E" w:rsidRPr="00CA607D" w:rsidRDefault="001D3E6E" w:rsidP="001D3E6E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   3. Контроль за исполнением оставляю за собой.</w:t>
      </w:r>
    </w:p>
    <w:p w:rsidR="001D3E6E" w:rsidRPr="00CA607D" w:rsidRDefault="001D3E6E" w:rsidP="001D3E6E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 </w:t>
      </w:r>
    </w:p>
    <w:p w:rsidR="001D3E6E" w:rsidRPr="00CA607D" w:rsidRDefault="001D3E6E" w:rsidP="001D3E6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Глава Новотельбинского сельского поселения ____________ /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А.П. Шашлов</w:t>
      </w:r>
      <w:r w:rsidRPr="00CA60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/  </w:t>
      </w: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Приложение №1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к</w:t>
      </w: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постановлению Администрации</w:t>
      </w:r>
    </w:p>
    <w:p w:rsidR="001D3E6E" w:rsidRPr="00CA607D" w:rsidRDefault="001D3E6E" w:rsidP="001D3E6E">
      <w:pPr>
        <w:spacing w:after="0" w:line="270" w:lineRule="auto"/>
        <w:ind w:right="-426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                              Новотельбинского сельского поселения   </w:t>
      </w:r>
    </w:p>
    <w:p w:rsidR="001D3E6E" w:rsidRPr="00CA607D" w:rsidRDefault="001D3E6E" w:rsidP="001D3E6E">
      <w:pPr>
        <w:spacing w:after="0" w:line="270" w:lineRule="auto"/>
        <w:jc w:val="right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10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января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20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г № </w:t>
      </w:r>
      <w:r w:rsidR="009E15E7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</w:t>
      </w:r>
    </w:p>
    <w:p w:rsidR="001D3E6E" w:rsidRPr="00CA607D" w:rsidRDefault="001D3E6E" w:rsidP="001D3E6E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Муниципальная целевая программа</w:t>
      </w:r>
    </w:p>
    <w:p w:rsidR="001D3E6E" w:rsidRPr="00CA607D" w:rsidRDefault="001D3E6E" w:rsidP="001D3E6E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«Пожарная безопасность на территории Новотельбинского сельского поселения </w:t>
      </w:r>
    </w:p>
    <w:p w:rsidR="001D3E6E" w:rsidRPr="00CA607D" w:rsidRDefault="001D3E6E" w:rsidP="001D3E6E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на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20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- 20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22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годы»</w:t>
      </w:r>
    </w:p>
    <w:p w:rsidR="001D3E6E" w:rsidRPr="00CA607D" w:rsidRDefault="001D3E6E" w:rsidP="001D3E6E">
      <w:pPr>
        <w:spacing w:after="0" w:line="240" w:lineRule="auto"/>
        <w:jc w:val="center"/>
        <w:rPr>
          <w:rFonts w:ascii="Times New Roman" w:hAnsi="Times New Roman"/>
          <w:color w:val="375E9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75E9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after="0" w:line="240" w:lineRule="auto"/>
        <w:rPr>
          <w:rFonts w:ascii="Times New Roman" w:hAnsi="Times New Roman"/>
          <w:color w:val="375E9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375E93"/>
          <w:sz w:val="24"/>
          <w:szCs w:val="24"/>
          <w:shd w:val="clear" w:color="auto" w:fill="FFFFFF"/>
        </w:rPr>
        <w:t>  </w:t>
      </w:r>
    </w:p>
    <w:p w:rsidR="001D3E6E" w:rsidRPr="00CA607D" w:rsidRDefault="001D3E6E" w:rsidP="001D3E6E">
      <w:pPr>
        <w:spacing w:after="0" w:line="270" w:lineRule="auto"/>
        <w:ind w:left="360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ОГЛАВЛЕНИЕ</w:t>
      </w:r>
    </w:p>
    <w:p w:rsidR="001D3E6E" w:rsidRPr="00CA607D" w:rsidRDefault="001D3E6E" w:rsidP="001D3E6E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lastRenderedPageBreak/>
        <w:t>1.      </w:t>
      </w:r>
      <w:hyperlink r:id="rId4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Паспорт программы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.......................................................................................2</w:t>
      </w:r>
    </w:p>
    <w:p w:rsidR="001D3E6E" w:rsidRPr="00CA607D" w:rsidRDefault="001D3E6E" w:rsidP="001D3E6E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2.     </w:t>
      </w:r>
      <w:hyperlink r:id="rId5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Характеристика проблемы и обоснование необходимости её решения программными методами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..................................................................................3</w:t>
      </w:r>
    </w:p>
    <w:p w:rsidR="001D3E6E" w:rsidRPr="00CA607D" w:rsidRDefault="001D3E6E" w:rsidP="001D3E6E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3.     </w:t>
      </w:r>
      <w:hyperlink r:id="rId6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Цели и задачи программы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..............................................................................4 </w:t>
      </w:r>
    </w:p>
    <w:p w:rsidR="001D3E6E" w:rsidRPr="00CA607D" w:rsidRDefault="001D3E6E" w:rsidP="001D3E6E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4.     </w:t>
      </w:r>
      <w:hyperlink r:id="rId7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Механизм реализации и управления программой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........................................4</w:t>
      </w:r>
    </w:p>
    <w:p w:rsidR="001D3E6E" w:rsidRPr="00CA607D" w:rsidRDefault="001D3E6E" w:rsidP="001D3E6E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5.     </w:t>
      </w:r>
      <w:hyperlink r:id="rId8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Ожидаемые результаты от реализации программных мероприятий 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.........4</w:t>
      </w:r>
    </w:p>
    <w:p w:rsidR="001D3E6E" w:rsidRPr="00CA607D" w:rsidRDefault="001D3E6E" w:rsidP="001D3E6E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6.     Организация управления за реализацией программы и контроль за ходом ее выполнения…………………………………………………………………………4</w:t>
      </w:r>
    </w:p>
    <w:p w:rsidR="001D3E6E" w:rsidRPr="00CA607D" w:rsidRDefault="001D3E6E" w:rsidP="001D3E6E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7.     </w:t>
      </w:r>
      <w:hyperlink r:id="rId9">
        <w:r w:rsidRPr="00CA607D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Мероприятия по реализации целевой программы</w:t>
        </w:r>
      </w:hyperlink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........................................5</w:t>
      </w:r>
    </w:p>
    <w:p w:rsidR="001D3E6E" w:rsidRPr="00CA607D" w:rsidRDefault="001D3E6E" w:rsidP="001D3E6E">
      <w:pPr>
        <w:spacing w:after="0" w:line="270" w:lineRule="auto"/>
        <w:ind w:left="360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after="0" w:line="270" w:lineRule="auto"/>
        <w:ind w:left="360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after="0" w:line="270" w:lineRule="auto"/>
        <w:ind w:left="360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1. Паспорт целевой программы «Пожарная безопасность на территории Новотельбинского сельского поселения на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20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- 20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22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3"/>
        <w:gridCol w:w="6000"/>
      </w:tblGrid>
      <w:tr w:rsidR="001D3E6E" w:rsidRPr="00CA607D" w:rsidTr="005C16E5">
        <w:trPr>
          <w:trHeight w:val="1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1D3E6E">
            <w:pPr>
              <w:spacing w:after="0" w:line="27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Целевая программа «Пожарная безопасность на территории Новотельбинского сельского поселения на 20</w:t>
            </w:r>
            <w:r>
              <w:rPr>
                <w:rFonts w:ascii="Times New Roman" w:hAnsi="Times New Roman"/>
                <w:color w:val="131313"/>
                <w:sz w:val="24"/>
                <w:szCs w:val="24"/>
              </w:rPr>
              <w:t>20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color w:val="131313"/>
                <w:sz w:val="24"/>
                <w:szCs w:val="24"/>
              </w:rPr>
              <w:t>22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годы»</w:t>
            </w:r>
          </w:p>
        </w:tc>
      </w:tr>
      <w:tr w:rsidR="001D3E6E" w:rsidRPr="00CA607D" w:rsidTr="005C16E5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Федеральный закон от 21.12.1994 года № 69 - ФЗ «О пожарной безопасности»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1D3E6E" w:rsidRPr="00CA607D" w:rsidTr="005C16E5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Заказчик Программы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Администрация Новотельбинского сельского поселения </w:t>
            </w:r>
          </w:p>
        </w:tc>
      </w:tr>
      <w:tr w:rsidR="001D3E6E" w:rsidRPr="00CA607D" w:rsidTr="005C16E5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Разработчик Программы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Администрация Новотельбинского сельского поселения </w:t>
            </w:r>
          </w:p>
        </w:tc>
      </w:tr>
      <w:tr w:rsidR="001D3E6E" w:rsidRPr="00CA607D" w:rsidTr="005C16E5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lastRenderedPageBreak/>
              <w:t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1D3E6E" w:rsidRPr="00CA607D" w:rsidTr="005C16E5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1D3E6E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Мероприятия Программы будут осуществляться в период с 20</w:t>
            </w:r>
            <w:r>
              <w:rPr>
                <w:rFonts w:ascii="Times New Roman" w:hAnsi="Times New Roman"/>
                <w:color w:val="131313"/>
                <w:sz w:val="24"/>
                <w:szCs w:val="24"/>
              </w:rPr>
              <w:t>20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по 20</w:t>
            </w:r>
            <w:r>
              <w:rPr>
                <w:rFonts w:ascii="Times New Roman" w:hAnsi="Times New Roman"/>
                <w:color w:val="131313"/>
                <w:sz w:val="24"/>
                <w:szCs w:val="24"/>
              </w:rPr>
              <w:t>22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г.г.</w:t>
            </w:r>
          </w:p>
        </w:tc>
      </w:tr>
      <w:tr w:rsidR="001D3E6E" w:rsidRPr="00CA607D" w:rsidTr="005C16E5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Исполнители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Администрация Новотельбинского сельского поселения </w:t>
            </w:r>
          </w:p>
        </w:tc>
      </w:tr>
      <w:tr w:rsidR="001D3E6E" w:rsidRPr="00CA607D" w:rsidTr="005C16E5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sz w:val="24"/>
                <w:szCs w:val="24"/>
              </w:rPr>
              <w:t>Общий объем средств, направле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на реализацию программных </w:t>
            </w:r>
            <w:r w:rsidRPr="00CA607D">
              <w:rPr>
                <w:rFonts w:ascii="Times New Roman" w:hAnsi="Times New Roman"/>
                <w:sz w:val="24"/>
                <w:szCs w:val="24"/>
              </w:rPr>
              <w:t>мероприятий, составляет 3</w:t>
            </w:r>
            <w:r w:rsidRPr="00CA6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07D">
              <w:rPr>
                <w:rFonts w:ascii="Times New Roman" w:hAnsi="Times New Roman"/>
                <w:b/>
                <w:sz w:val="24"/>
                <w:szCs w:val="24"/>
              </w:rPr>
              <w:t>500руб</w:t>
            </w:r>
            <w:r w:rsidRPr="00CA607D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607D">
              <w:rPr>
                <w:rFonts w:ascii="Times New Roman" w:hAnsi="Times New Roman"/>
                <w:sz w:val="24"/>
                <w:szCs w:val="24"/>
              </w:rPr>
              <w:t xml:space="preserve"> г. -2500 руб.,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A607D">
              <w:rPr>
                <w:rFonts w:ascii="Times New Roman" w:hAnsi="Times New Roman"/>
                <w:sz w:val="24"/>
                <w:szCs w:val="24"/>
              </w:rPr>
              <w:t xml:space="preserve"> г. – 25 000 руб.,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A607D">
              <w:rPr>
                <w:rFonts w:ascii="Times New Roman" w:hAnsi="Times New Roman"/>
                <w:sz w:val="24"/>
                <w:szCs w:val="24"/>
              </w:rPr>
              <w:t xml:space="preserve"> г. – 10 000 руб.</w:t>
            </w:r>
          </w:p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подлежат ежегодной корректировки с учетом возможностей бюджета.</w:t>
            </w:r>
          </w:p>
        </w:tc>
      </w:tr>
      <w:tr w:rsidR="001D3E6E" w:rsidRPr="00CA607D" w:rsidTr="005C16E5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поступательное снижение общего количества пожаров и гибели людей; </w:t>
            </w:r>
          </w:p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ликвидация пожаров в короткие сроки без наступления тяжких последствий;</w:t>
            </w:r>
          </w:p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lastRenderedPageBreak/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снижение размеров общего материального ущерба, нанесенного пожарами;</w:t>
            </w:r>
          </w:p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>·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1D3E6E" w:rsidRPr="00CA607D" w:rsidTr="005C16E5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60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E6E" w:rsidRPr="00CA607D" w:rsidRDefault="001D3E6E" w:rsidP="005C16E5">
            <w:pPr>
              <w:spacing w:after="0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Управление и 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контроль за исполнением </w:t>
            </w:r>
            <w:r>
              <w:rPr>
                <w:rFonts w:ascii="Times New Roman" w:hAnsi="Times New Roman"/>
                <w:color w:val="131313"/>
                <w:sz w:val="24"/>
                <w:szCs w:val="24"/>
              </w:rPr>
              <w:t>целевой программы осуществляет </w:t>
            </w:r>
            <w:r w:rsidRPr="00CA607D">
              <w:rPr>
                <w:rFonts w:ascii="Times New Roman" w:hAnsi="Times New Roman"/>
                <w:color w:val="131313"/>
                <w:sz w:val="24"/>
                <w:szCs w:val="24"/>
              </w:rPr>
              <w:t>Глава Новотельбинского сельского поселения. </w:t>
            </w:r>
          </w:p>
        </w:tc>
      </w:tr>
    </w:tbl>
    <w:p w:rsidR="001D3E6E" w:rsidRPr="00CA607D" w:rsidRDefault="001D3E6E" w:rsidP="001D3E6E">
      <w:pPr>
        <w:spacing w:after="0" w:line="270" w:lineRule="auto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2. Характеристика проблемы и обоснование необходимости её решения программными методами</w:t>
      </w:r>
    </w:p>
    <w:p w:rsidR="001D3E6E" w:rsidRPr="00CA607D" w:rsidRDefault="001D3E6E" w:rsidP="001D3E6E">
      <w:pPr>
        <w:spacing w:after="0" w:line="270" w:lineRule="auto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after="0" w:line="270" w:lineRule="auto"/>
        <w:ind w:firstLine="720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D3E6E" w:rsidRPr="00CA607D" w:rsidRDefault="001D3E6E" w:rsidP="001D3E6E">
      <w:pPr>
        <w:spacing w:after="0" w:line="270" w:lineRule="auto"/>
        <w:ind w:firstLine="720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Положение в области обеспечения пожарной безопасности является сложным. Исходя из опыта тушения пожаров, статистических данных о них, с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тепени защищенности от пожаров 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D3E6E" w:rsidRPr="00CA607D" w:rsidRDefault="001D3E6E" w:rsidP="001D3E6E">
      <w:pPr>
        <w:spacing w:after="0" w:line="270" w:lineRule="auto"/>
        <w:ind w:firstLine="720"/>
        <w:jc w:val="both"/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Новотельбинского сельского поселения на 20</w:t>
      </w:r>
      <w:r w:rsidR="00251A22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20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– 20</w:t>
      </w:r>
      <w:r w:rsidR="00251A22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22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годы» (далее Программа).</w:t>
      </w: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after="0" w:line="270" w:lineRule="auto"/>
        <w:ind w:firstLine="720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 xml:space="preserve">           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3.  Цели и задачи программы</w:t>
      </w:r>
    </w:p>
    <w:p w:rsidR="001D3E6E" w:rsidRPr="00CA607D" w:rsidRDefault="001D3E6E" w:rsidP="001D3E6E">
      <w:pPr>
        <w:spacing w:after="0" w:line="270" w:lineRule="auto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225" w:line="270" w:lineRule="auto"/>
        <w:ind w:firstLine="720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1D3E6E" w:rsidRPr="00CA607D" w:rsidRDefault="001D3E6E" w:rsidP="001D3E6E">
      <w:pPr>
        <w:spacing w:after="225" w:line="270" w:lineRule="auto"/>
        <w:ind w:firstLine="720"/>
        <w:jc w:val="both"/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В рамках Программы должн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ы быть решены основные задачи: 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</w:t>
      </w:r>
      <w:r w:rsidR="00F93922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обровольной пожарной охране, в 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т.ч. участие в борьбе с пожарами.</w:t>
      </w:r>
    </w:p>
    <w:p w:rsidR="001D3E6E" w:rsidRPr="00CA607D" w:rsidRDefault="001D3E6E" w:rsidP="001D3E6E">
      <w:pPr>
        <w:spacing w:after="0" w:line="270" w:lineRule="auto"/>
        <w:ind w:firstLine="72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lastRenderedPageBreak/>
        <w:t>4.   Механизм реализации и управления программой</w:t>
      </w:r>
    </w:p>
    <w:p w:rsidR="001D3E6E" w:rsidRPr="00CA607D" w:rsidRDefault="001D3E6E" w:rsidP="001D3E6E">
      <w:pPr>
        <w:spacing w:after="0" w:line="270" w:lineRule="auto"/>
        <w:ind w:firstLine="72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ind w:firstLine="720"/>
        <w:jc w:val="both"/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after="0" w:line="270" w:lineRule="auto"/>
        <w:ind w:firstLine="720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   5. Ожидаемые результаты от реализации программных мероприятий</w:t>
      </w:r>
    </w:p>
    <w:p w:rsidR="001D3E6E" w:rsidRPr="00CA607D" w:rsidRDefault="001D3E6E" w:rsidP="001D3E6E">
      <w:pPr>
        <w:spacing w:after="0" w:line="270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       В ходе реализации Программы в Новотельбинском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Новотельбинского сельского поселения. 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 - снижение рисков пожаров и смягчения возможных их последствий;</w:t>
      </w: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 - повышение безопасности населения и защищенности от угроз пожаров;</w:t>
      </w: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 - выполнение требований пожарной безопасности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, предписаний отдела надзорной 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деятельности по Куйтунскому району;</w:t>
      </w: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 - создание эффективной системы пожарной безопасности;</w:t>
      </w: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</w:t>
      </w:r>
    </w:p>
    <w:p w:rsidR="001D3E6E" w:rsidRPr="00CA607D" w:rsidRDefault="001D3E6E" w:rsidP="001D3E6E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6.  Организация управления за реализацией Программы и контроль за ходом ее выполнения</w:t>
      </w:r>
    </w:p>
    <w:p w:rsidR="001D3E6E" w:rsidRPr="00CA607D" w:rsidRDefault="001D3E6E" w:rsidP="001D3E6E">
      <w:pPr>
        <w:spacing w:after="0" w:line="270" w:lineRule="auto"/>
        <w:ind w:left="540" w:hanging="360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b/>
          <w:color w:val="131313"/>
          <w:sz w:val="24"/>
          <w:szCs w:val="24"/>
          <w:shd w:val="clear" w:color="auto" w:fill="FFFFFF"/>
        </w:rPr>
        <w:t>   </w:t>
      </w: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Управление процессом реализации Программы осуществляется заказчиком Программы.</w:t>
      </w: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 Контроль за ходом выполнения Программы осуществляют:</w:t>
      </w: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  -Глава Новотельбинского сельского поселения;</w:t>
      </w: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  -иные государственные органы в соответствии с их компетенцией, определенной законодательством.</w:t>
      </w:r>
    </w:p>
    <w:p w:rsidR="001D3E6E" w:rsidRPr="00CA607D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CA607D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   По итогам реализации Программы администрация Новотельбинского сельского поселения представляет обобщенную информацию о ходе реализации мероприятий Программы Главе поселения.</w:t>
      </w:r>
    </w:p>
    <w:p w:rsidR="001D3E6E" w:rsidRDefault="001D3E6E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091441" w:rsidRDefault="00091441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091441" w:rsidRDefault="00091441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091441" w:rsidRDefault="00091441" w:rsidP="001D3E6E">
      <w:pPr>
        <w:spacing w:after="0" w:line="27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091441" w:rsidRPr="00091441" w:rsidRDefault="00091441" w:rsidP="00091441">
      <w:pPr>
        <w:spacing w:after="0" w:line="268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p w:rsidR="00091441" w:rsidRPr="00091441" w:rsidRDefault="00091441" w:rsidP="00091441">
      <w:pPr>
        <w:tabs>
          <w:tab w:val="left" w:pos="9656"/>
          <w:tab w:val="left" w:pos="10082"/>
        </w:tabs>
        <w:spacing w:after="0" w:line="268" w:lineRule="auto"/>
        <w:ind w:right="-1636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091441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ПЕРЕЧЕНЬ</w:t>
      </w:r>
    </w:p>
    <w:p w:rsidR="00091441" w:rsidRPr="00091441" w:rsidRDefault="00091441" w:rsidP="00091441">
      <w:pPr>
        <w:spacing w:after="0" w:line="268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091441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мероприятий Программы, сроки реализации и объемы финансирования на 2020-2022 годы</w:t>
      </w:r>
    </w:p>
    <w:p w:rsidR="00091441" w:rsidRPr="00091441" w:rsidRDefault="00091441" w:rsidP="00091441">
      <w:pPr>
        <w:spacing w:after="0" w:line="268" w:lineRule="auto"/>
        <w:jc w:val="center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527"/>
        <w:gridCol w:w="1783"/>
        <w:gridCol w:w="40"/>
        <w:gridCol w:w="1014"/>
        <w:gridCol w:w="992"/>
        <w:gridCol w:w="850"/>
        <w:gridCol w:w="851"/>
        <w:gridCol w:w="850"/>
        <w:gridCol w:w="398"/>
        <w:gridCol w:w="1319"/>
      </w:tblGrid>
      <w:tr w:rsidR="00091441" w:rsidRPr="00091441" w:rsidTr="007F6F09">
        <w:trPr>
          <w:trHeight w:val="1"/>
          <w:jc w:val="right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Мероприятия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Источники финансирования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Всего (руб.)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Объем финансирования по годам</w:t>
            </w:r>
          </w:p>
        </w:tc>
        <w:tc>
          <w:tcPr>
            <w:tcW w:w="171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Ответственный исполнитель</w:t>
            </w:r>
          </w:p>
        </w:tc>
      </w:tr>
      <w:tr w:rsidR="00091441" w:rsidRPr="00091441" w:rsidTr="007F6F09">
        <w:trPr>
          <w:trHeight w:val="1"/>
          <w:jc w:val="right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441" w:rsidRPr="00091441" w:rsidRDefault="00091441" w:rsidP="0009144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441" w:rsidRPr="00091441" w:rsidRDefault="00091441" w:rsidP="00091441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441" w:rsidRPr="00091441" w:rsidRDefault="00091441" w:rsidP="00091441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91441" w:rsidRPr="00091441" w:rsidRDefault="00091441" w:rsidP="000914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441" w:rsidRPr="00091441" w:rsidRDefault="00091441" w:rsidP="00091441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441" w:rsidRPr="00091441" w:rsidRDefault="00091441" w:rsidP="00091441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2022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41" w:rsidRPr="00091441" w:rsidRDefault="00091441" w:rsidP="000914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91441" w:rsidRPr="00091441" w:rsidTr="007F6F09">
        <w:trPr>
          <w:jc w:val="right"/>
        </w:trPr>
        <w:tc>
          <w:tcPr>
            <w:tcW w:w="5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sz w:val="24"/>
                <w:szCs w:val="24"/>
                <w:lang w:eastAsia="en-US"/>
              </w:rPr>
              <w:t>1</w:t>
            </w:r>
          </w:p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Закупка первичных средств пожаротушения (огнетушители и пожарный инвентарь), оборудование пожарных щитов, проверка и перезарядка огнетушителей в муниципальных учреждениях сельского поселения, запчасти на пожарный автомобиль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Из средств областного бюджета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2020-2022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15 000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 5 000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val="en-US" w:eastAsia="en-US"/>
              </w:rPr>
              <w:t>5</w:t>
            </w: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5 000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Специалист администрации</w:t>
            </w:r>
          </w:p>
        </w:tc>
      </w:tr>
      <w:tr w:rsidR="00091441" w:rsidRPr="00091441" w:rsidTr="007F6F09">
        <w:trPr>
          <w:jc w:val="righ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Приобретение автоматических пожарных из вещателей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Из средств местного бюджета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5 000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9144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2 500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91441">
              <w:rPr>
                <w:rFonts w:ascii="Times New Roman" w:eastAsia="Calibri" w:hAnsi="Times New Roman"/>
                <w:lang w:eastAsia="en-US"/>
              </w:rPr>
              <w:t>2 500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91441" w:rsidRPr="00091441" w:rsidTr="007F6F09">
        <w:trPr>
          <w:jc w:val="right"/>
        </w:trPr>
        <w:tc>
          <w:tcPr>
            <w:tcW w:w="5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color w:val="131313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Информационное сопровождение, противопожарная пропаганда </w:t>
            </w:r>
          </w:p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color w:val="131313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- изготовление информационных стендов, баннеров, их размещение на территории сельского поселения и систематическое обновление;</w:t>
            </w:r>
          </w:p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- изготовление методических материалов, плакатов, памяток на противопожарную тематику.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Из средств бюджета сельского поселения 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2020-2022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9 000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3 000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3 000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3 000 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Специалист администрации</w:t>
            </w:r>
          </w:p>
        </w:tc>
      </w:tr>
      <w:tr w:rsidR="00091441" w:rsidRPr="00091441" w:rsidTr="007F6F09">
        <w:trPr>
          <w:trHeight w:val="1"/>
          <w:jc w:val="right"/>
        </w:trPr>
        <w:tc>
          <w:tcPr>
            <w:tcW w:w="557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color w:val="131313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Организация опашки населенных пунктов:</w:t>
            </w:r>
          </w:p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  п.Новая Тельба, с. Заваль, п. Наратай, п. Зобинский   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Из средств бюджета сельского поселения 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2020-2022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30 000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10000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10000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10000 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Глава администрации</w:t>
            </w:r>
          </w:p>
        </w:tc>
      </w:tr>
      <w:tr w:rsidR="00091441" w:rsidRPr="00091441" w:rsidTr="007F6F09">
        <w:trPr>
          <w:jc w:val="right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Другие мероприятия, требующие материальных затрат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 xml:space="preserve">Из средств бюджета сельского поселения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18 000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lang w:eastAsia="en-US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6000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Специалист администрации</w:t>
            </w:r>
          </w:p>
        </w:tc>
      </w:tr>
      <w:tr w:rsidR="00091441" w:rsidRPr="00091441" w:rsidTr="007F6F09">
        <w:trPr>
          <w:trHeight w:val="1"/>
          <w:jc w:val="right"/>
        </w:trPr>
        <w:tc>
          <w:tcPr>
            <w:tcW w:w="608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both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ИТОГО: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 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color w:val="131313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1441">
              <w:rPr>
                <w:rFonts w:ascii="Times New Roman" w:hAnsi="Times New Roman"/>
                <w:b/>
                <w:color w:val="131313"/>
                <w:lang w:eastAsia="en-US"/>
              </w:rPr>
              <w:t>77 000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rPr>
                <w:rFonts w:ascii="Times New Roman" w:hAnsi="Times New Roman"/>
                <w:b/>
                <w:lang w:eastAsia="en-US"/>
              </w:rPr>
            </w:pPr>
            <w:r w:rsidRPr="00091441">
              <w:rPr>
                <w:rFonts w:ascii="Times New Roman" w:hAnsi="Times New Roman"/>
                <w:b/>
                <w:color w:val="131313"/>
                <w:lang w:eastAsia="en-US"/>
              </w:rPr>
              <w:t>24 000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rPr>
                <w:rFonts w:ascii="Times New Roman" w:hAnsi="Times New Roman"/>
                <w:b/>
                <w:lang w:eastAsia="en-US"/>
              </w:rPr>
            </w:pPr>
            <w:r w:rsidRPr="00091441">
              <w:rPr>
                <w:rFonts w:ascii="Times New Roman" w:hAnsi="Times New Roman"/>
                <w:b/>
                <w:color w:val="131313"/>
                <w:lang w:eastAsia="en-US"/>
              </w:rPr>
              <w:t>26 500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rPr>
                <w:rFonts w:ascii="Times New Roman" w:hAnsi="Times New Roman"/>
                <w:b/>
                <w:lang w:eastAsia="en-US"/>
              </w:rPr>
            </w:pPr>
            <w:r w:rsidRPr="00091441">
              <w:rPr>
                <w:rFonts w:ascii="Times New Roman" w:hAnsi="Times New Roman"/>
                <w:b/>
                <w:color w:val="131313"/>
                <w:lang w:eastAsia="en-US"/>
              </w:rPr>
              <w:t>26 500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41" w:rsidRPr="00091441" w:rsidRDefault="00091441" w:rsidP="00091441">
            <w:pPr>
              <w:spacing w:after="0" w:line="26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1441">
              <w:rPr>
                <w:rFonts w:ascii="Times New Roman" w:hAnsi="Times New Roman"/>
                <w:color w:val="131313"/>
                <w:lang w:eastAsia="en-US"/>
              </w:rPr>
              <w:t> </w:t>
            </w:r>
          </w:p>
        </w:tc>
      </w:tr>
    </w:tbl>
    <w:p w:rsidR="00091441" w:rsidRPr="00091441" w:rsidRDefault="00091441" w:rsidP="00091441">
      <w:pPr>
        <w:spacing w:after="0" w:line="268" w:lineRule="auto"/>
        <w:jc w:val="center"/>
        <w:rPr>
          <w:rFonts w:ascii="Times New Roman" w:hAnsi="Times New Roman"/>
          <w:color w:val="131313"/>
          <w:shd w:val="clear" w:color="auto" w:fill="FFFFFF"/>
        </w:rPr>
      </w:pPr>
      <w:r w:rsidRPr="00091441">
        <w:rPr>
          <w:rFonts w:ascii="Times New Roman" w:hAnsi="Times New Roman"/>
          <w:color w:val="131313"/>
          <w:shd w:val="clear" w:color="auto" w:fill="FFFFFF"/>
        </w:rPr>
        <w:t> </w:t>
      </w:r>
      <w:bookmarkStart w:id="0" w:name="_GoBack"/>
      <w:bookmarkEnd w:id="0"/>
    </w:p>
    <w:sectPr w:rsidR="00091441" w:rsidRPr="00091441" w:rsidSect="00091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6E"/>
    <w:rsid w:val="00091441"/>
    <w:rsid w:val="001D3E6E"/>
    <w:rsid w:val="0020372C"/>
    <w:rsid w:val="00251A22"/>
    <w:rsid w:val="00591947"/>
    <w:rsid w:val="009E15E7"/>
    <w:rsid w:val="00EE1939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AE6C-006E-4A68-9E62-41915BB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?ELEMENT_ID=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odaleksandrov.ru/administration/mprogramm/?ELEMENT_ID=4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aleksandrov.ru/administration/mprogramm/?ELEMENT_ID=4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rodaleksandrov.ru/administration/mprogramm/?ELEMENT_ID=4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rodaleksandrov.ru/administration/mprogramm/?ELEMENT_ID=407" TargetMode="External"/><Relationship Id="rId9" Type="http://schemas.openxmlformats.org/officeDocument/2006/relationships/hyperlink" Target="http://www.gorodaleksandrov.ru/administration/mprogramm/?ELEMENT_ID=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7</cp:revision>
  <dcterms:created xsi:type="dcterms:W3CDTF">2020-02-03T07:27:00Z</dcterms:created>
  <dcterms:modified xsi:type="dcterms:W3CDTF">2020-03-12T06:12:00Z</dcterms:modified>
</cp:coreProperties>
</file>